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AD27C5" w14:textId="77777777" w:rsidR="000F7F53" w:rsidRPr="0044613A" w:rsidRDefault="000F7F53" w:rsidP="008203F8">
      <w:pPr>
        <w:jc w:val="center"/>
        <w:rPr>
          <w:rStyle w:val="a8"/>
          <w:rFonts w:ascii="Arial" w:hAnsi="Arial" w:cs="Arial"/>
          <w:b w:val="0"/>
        </w:rPr>
      </w:pPr>
      <w:bookmarkStart w:id="0" w:name="_GoBack"/>
      <w:bookmarkEnd w:id="0"/>
    </w:p>
    <w:p w14:paraId="2FDB6578" w14:textId="77777777" w:rsidR="000F7F53" w:rsidRPr="0044613A" w:rsidRDefault="000F7F53" w:rsidP="008203F8">
      <w:pPr>
        <w:jc w:val="center"/>
        <w:rPr>
          <w:rFonts w:ascii="Arial" w:hAnsi="Arial" w:cs="Arial"/>
        </w:rPr>
      </w:pPr>
    </w:p>
    <w:p w14:paraId="0ED06937" w14:textId="77777777" w:rsidR="000F7F53" w:rsidRPr="0044613A" w:rsidRDefault="000F7F53" w:rsidP="008203F8">
      <w:pPr>
        <w:jc w:val="center"/>
        <w:rPr>
          <w:rFonts w:ascii="Arial" w:hAnsi="Arial" w:cs="Arial"/>
        </w:rPr>
      </w:pPr>
    </w:p>
    <w:p w14:paraId="6C61146E" w14:textId="77777777" w:rsidR="000F7F53" w:rsidRPr="0044613A" w:rsidRDefault="000F7F53" w:rsidP="008203F8">
      <w:pPr>
        <w:jc w:val="center"/>
        <w:rPr>
          <w:rFonts w:ascii="Arial" w:hAnsi="Arial" w:cs="Arial"/>
        </w:rPr>
      </w:pPr>
    </w:p>
    <w:p w14:paraId="6359BBAA" w14:textId="77777777" w:rsidR="000F7F53" w:rsidRPr="0044613A" w:rsidRDefault="000F7F53" w:rsidP="008203F8">
      <w:pPr>
        <w:jc w:val="center"/>
        <w:rPr>
          <w:rFonts w:ascii="Arial" w:hAnsi="Arial" w:cs="Arial"/>
        </w:rPr>
      </w:pPr>
    </w:p>
    <w:p w14:paraId="048164C5" w14:textId="77777777" w:rsidR="000F7F53" w:rsidRPr="0044613A" w:rsidRDefault="000F7F53" w:rsidP="008203F8">
      <w:pPr>
        <w:jc w:val="center"/>
        <w:rPr>
          <w:rFonts w:ascii="Arial" w:hAnsi="Arial" w:cs="Arial"/>
        </w:rPr>
      </w:pPr>
    </w:p>
    <w:p w14:paraId="73037E47" w14:textId="77777777" w:rsidR="000F7F53" w:rsidRPr="0044613A" w:rsidRDefault="000F7F53" w:rsidP="008203F8">
      <w:pPr>
        <w:jc w:val="center"/>
        <w:rPr>
          <w:rFonts w:ascii="Arial" w:hAnsi="Arial" w:cs="Arial"/>
        </w:rPr>
      </w:pPr>
    </w:p>
    <w:p w14:paraId="68106A25" w14:textId="77777777" w:rsidR="000F7F53" w:rsidRPr="0044613A" w:rsidRDefault="000F7F53" w:rsidP="008203F8">
      <w:pPr>
        <w:jc w:val="center"/>
        <w:rPr>
          <w:rFonts w:ascii="Arial" w:hAnsi="Arial" w:cs="Arial"/>
        </w:rPr>
      </w:pPr>
    </w:p>
    <w:p w14:paraId="58C4ED20" w14:textId="77777777" w:rsidR="000F7F53" w:rsidRPr="0044613A" w:rsidRDefault="000F7F53" w:rsidP="008203F8">
      <w:pPr>
        <w:jc w:val="center"/>
        <w:rPr>
          <w:rFonts w:ascii="Arial" w:hAnsi="Arial" w:cs="Arial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44613A" w14:paraId="2424B76A" w14:textId="77777777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15C9BCBE" w14:textId="77777777" w:rsidR="008731F6" w:rsidRPr="0044613A" w:rsidRDefault="008731F6" w:rsidP="00A21AE0">
            <w:pPr>
              <w:pStyle w:val="11"/>
              <w:jc w:val="center"/>
              <w:rPr>
                <w:rFonts w:ascii="Arial" w:hAnsi="Arial" w:cs="Arial"/>
                <w:color w:val="auto"/>
                <w:sz w:val="44"/>
                <w:szCs w:val="44"/>
              </w:rPr>
            </w:pPr>
          </w:p>
          <w:p w14:paraId="775A8FE0" w14:textId="665ADF70" w:rsidR="000F7F53" w:rsidRPr="0044613A" w:rsidRDefault="008731F6" w:rsidP="00A21AE0">
            <w:pPr>
              <w:pStyle w:val="11"/>
              <w:jc w:val="center"/>
              <w:rPr>
                <w:rFonts w:ascii="Arial" w:hAnsi="Arial" w:cs="Arial"/>
                <w:b/>
                <w:color w:val="auto"/>
                <w:sz w:val="44"/>
                <w:szCs w:val="44"/>
              </w:rPr>
            </w:pPr>
            <w:r w:rsidRPr="0044613A">
              <w:rPr>
                <w:rFonts w:ascii="Arial" w:hAnsi="Arial" w:cs="Arial"/>
                <w:b/>
                <w:color w:val="auto"/>
                <w:sz w:val="44"/>
                <w:szCs w:val="44"/>
              </w:rPr>
              <w:t>1002.</w:t>
            </w:r>
            <w:r w:rsidR="00A21AE0" w:rsidRPr="0044613A">
              <w:rPr>
                <w:rFonts w:ascii="Arial" w:hAnsi="Arial" w:cs="Arial"/>
                <w:b/>
                <w:color w:val="auto"/>
                <w:sz w:val="44"/>
                <w:szCs w:val="44"/>
              </w:rPr>
              <w:t xml:space="preserve"> </w:t>
            </w:r>
            <w:r w:rsidR="00EB3453" w:rsidRPr="0044613A">
              <w:rPr>
                <w:rFonts w:ascii="Arial" w:hAnsi="Arial" w:cs="Arial"/>
                <w:b/>
                <w:color w:val="auto"/>
                <w:sz w:val="44"/>
                <w:szCs w:val="44"/>
              </w:rPr>
              <w:t>General Vessel Information Correction</w:t>
            </w:r>
          </w:p>
          <w:p w14:paraId="684E6FD2" w14:textId="77777777" w:rsidR="000F7F53" w:rsidRPr="0044613A" w:rsidRDefault="000F7F53" w:rsidP="008203F8">
            <w:pPr>
              <w:jc w:val="center"/>
              <w:rPr>
                <w:rFonts w:ascii="Arial" w:hAnsi="Arial" w:cs="Arial"/>
                <w:sz w:val="44"/>
              </w:rPr>
            </w:pPr>
          </w:p>
        </w:tc>
      </w:tr>
    </w:tbl>
    <w:p w14:paraId="2F9D151B" w14:textId="77777777" w:rsidR="000F7F53" w:rsidRPr="0044613A" w:rsidRDefault="000F7F53" w:rsidP="008203F8">
      <w:pPr>
        <w:jc w:val="center"/>
        <w:rPr>
          <w:rFonts w:ascii="Arial" w:hAnsi="Arial" w:cs="Arial"/>
          <w:sz w:val="44"/>
          <w:szCs w:val="44"/>
        </w:rPr>
      </w:pPr>
    </w:p>
    <w:p w14:paraId="383F7E1B" w14:textId="77777777" w:rsidR="000F7F53" w:rsidRPr="0044613A" w:rsidRDefault="000F7F53" w:rsidP="008203F8">
      <w:pPr>
        <w:jc w:val="center"/>
        <w:rPr>
          <w:rFonts w:ascii="Arial" w:hAnsi="Arial" w:cs="Arial"/>
          <w:sz w:val="44"/>
          <w:szCs w:val="44"/>
        </w:rPr>
      </w:pPr>
    </w:p>
    <w:p w14:paraId="76D5AEB7" w14:textId="77777777" w:rsidR="000F7F53" w:rsidRPr="0044613A" w:rsidRDefault="000F7F53" w:rsidP="008203F8">
      <w:pPr>
        <w:jc w:val="center"/>
        <w:rPr>
          <w:rFonts w:ascii="Arial" w:hAnsi="Arial" w:cs="Arial"/>
          <w:sz w:val="44"/>
          <w:szCs w:val="44"/>
        </w:rPr>
      </w:pPr>
    </w:p>
    <w:p w14:paraId="7E9CABAC" w14:textId="77777777" w:rsidR="000F7F53" w:rsidRPr="0044613A" w:rsidRDefault="000F7F53" w:rsidP="008203F8">
      <w:pPr>
        <w:jc w:val="center"/>
        <w:rPr>
          <w:rFonts w:ascii="Arial" w:hAnsi="Arial" w:cs="Arial"/>
          <w:sz w:val="44"/>
          <w:szCs w:val="44"/>
        </w:rPr>
      </w:pPr>
    </w:p>
    <w:p w14:paraId="5B72D5CD" w14:textId="77777777" w:rsidR="000F7F53" w:rsidRPr="0044613A" w:rsidRDefault="000F7F53" w:rsidP="008203F8">
      <w:pPr>
        <w:jc w:val="center"/>
        <w:rPr>
          <w:rFonts w:ascii="Arial" w:hAnsi="Arial" w:cs="Arial"/>
          <w:sz w:val="44"/>
          <w:szCs w:val="44"/>
        </w:rPr>
      </w:pPr>
    </w:p>
    <w:p w14:paraId="5F80FE1A" w14:textId="77777777" w:rsidR="000F7F53" w:rsidRPr="0044613A" w:rsidRDefault="000F7F53" w:rsidP="008203F8">
      <w:pPr>
        <w:jc w:val="center"/>
        <w:rPr>
          <w:rFonts w:ascii="Arial" w:hAnsi="Arial" w:cs="Arial"/>
          <w:sz w:val="44"/>
          <w:szCs w:val="44"/>
        </w:rPr>
      </w:pPr>
    </w:p>
    <w:p w14:paraId="72A1031C" w14:textId="77777777" w:rsidR="000F7F53" w:rsidRPr="0044613A" w:rsidRDefault="000F7F53" w:rsidP="008203F8">
      <w:pPr>
        <w:jc w:val="center"/>
        <w:rPr>
          <w:rFonts w:ascii="Arial" w:hAnsi="Arial" w:cs="Arial"/>
          <w:sz w:val="44"/>
          <w:szCs w:val="44"/>
        </w:rPr>
      </w:pPr>
    </w:p>
    <w:p w14:paraId="260136F2" w14:textId="77777777" w:rsidR="000F7F53" w:rsidRPr="0044613A" w:rsidRDefault="000F7F53" w:rsidP="008203F8">
      <w:pPr>
        <w:jc w:val="center"/>
        <w:rPr>
          <w:rFonts w:ascii="Arial" w:hAnsi="Arial" w:cs="Arial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4048"/>
      </w:tblGrid>
      <w:tr w:rsidR="0044613A" w:rsidRPr="0044613A" w14:paraId="5298027C" w14:textId="77777777" w:rsidTr="00924DB4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59970" w14:textId="473AB017" w:rsidR="000F7F53" w:rsidRPr="0044613A" w:rsidRDefault="00EB3453" w:rsidP="008203F8">
            <w:pPr>
              <w:jc w:val="center"/>
              <w:rPr>
                <w:rFonts w:ascii="Arial" w:hAnsi="Arial" w:cs="Arial"/>
                <w:lang w:eastAsia="ja-JP"/>
              </w:rPr>
            </w:pPr>
            <w:r w:rsidRPr="0044613A">
              <w:rPr>
                <w:rFonts w:ascii="Arial" w:hAnsi="Arial" w:cs="Arial"/>
                <w:lang w:eastAsia="ja-JP"/>
              </w:rPr>
              <w:t>Procedure Code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C2804" w14:textId="31824B7B" w:rsidR="000F7F53" w:rsidRPr="0044613A" w:rsidRDefault="00EB3453" w:rsidP="008203F8">
            <w:pPr>
              <w:jc w:val="center"/>
              <w:rPr>
                <w:rFonts w:ascii="Arial" w:hAnsi="Arial" w:cs="Arial"/>
                <w:lang w:eastAsia="ja-JP"/>
              </w:rPr>
            </w:pPr>
            <w:r w:rsidRPr="0044613A">
              <w:rPr>
                <w:rFonts w:ascii="Arial" w:hAnsi="Arial" w:cs="Arial"/>
                <w:lang w:eastAsia="ja-JP"/>
              </w:rPr>
              <w:t>Procedure</w:t>
            </w:r>
            <w:r w:rsidR="00B5268B" w:rsidRPr="0044613A">
              <w:rPr>
                <w:rFonts w:ascii="Arial" w:hAnsi="Arial" w:cs="Arial"/>
                <w:lang w:eastAsia="ja-JP"/>
              </w:rPr>
              <w:t xml:space="preserve"> Name</w:t>
            </w:r>
          </w:p>
        </w:tc>
      </w:tr>
      <w:tr w:rsidR="000F7F53" w:rsidRPr="0044613A" w14:paraId="0EE6CF89" w14:textId="77777777" w:rsidTr="00924DB4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43181" w14:textId="77777777" w:rsidR="000F7F53" w:rsidRPr="0044613A" w:rsidRDefault="00572BE5" w:rsidP="008203F8">
            <w:pPr>
              <w:jc w:val="center"/>
              <w:rPr>
                <w:rFonts w:ascii="Arial" w:hAnsi="Arial" w:cs="Arial"/>
              </w:rPr>
            </w:pPr>
            <w:r w:rsidRPr="0044613A">
              <w:rPr>
                <w:rFonts w:ascii="Arial" w:hAnsi="Arial" w:cs="Arial"/>
              </w:rPr>
              <w:t>VBY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BEF44" w14:textId="1EF11BD4" w:rsidR="000F7F53" w:rsidRPr="0044613A" w:rsidRDefault="00EB3453" w:rsidP="008203F8">
            <w:pPr>
              <w:jc w:val="center"/>
              <w:rPr>
                <w:rFonts w:ascii="Arial" w:hAnsi="Arial" w:cs="Arial"/>
                <w:lang w:eastAsia="ja-JP"/>
              </w:rPr>
            </w:pPr>
            <w:r w:rsidRPr="0044613A">
              <w:rPr>
                <w:rFonts w:ascii="Arial" w:hAnsi="Arial" w:cs="Arial"/>
                <w:lang w:eastAsia="ja-JP"/>
              </w:rPr>
              <w:t>General Vessel Information Correction</w:t>
            </w:r>
          </w:p>
        </w:tc>
      </w:tr>
    </w:tbl>
    <w:p w14:paraId="47B4675A" w14:textId="77777777" w:rsidR="000F7F53" w:rsidRPr="0044613A" w:rsidRDefault="000F7F53">
      <w:pPr>
        <w:jc w:val="left"/>
        <w:rPr>
          <w:rFonts w:ascii="Arial" w:hAnsi="Arial" w:cs="Arial"/>
        </w:rPr>
      </w:pPr>
    </w:p>
    <w:p w14:paraId="6EEDC474" w14:textId="22C56205" w:rsidR="007E3A62" w:rsidRPr="0044613A" w:rsidRDefault="007E3A62" w:rsidP="008731F6">
      <w:pPr>
        <w:pStyle w:val="11"/>
        <w:rPr>
          <w:rFonts w:ascii="Arial" w:hAnsi="Arial" w:cs="Arial"/>
          <w:color w:val="auto"/>
          <w:szCs w:val="22"/>
        </w:rPr>
      </w:pPr>
      <w:r w:rsidRPr="0044613A">
        <w:rPr>
          <w:rFonts w:ascii="Arial" w:hAnsi="Arial" w:cs="Arial"/>
          <w:color w:val="auto"/>
        </w:rPr>
        <w:br w:type="page"/>
      </w:r>
      <w:r w:rsidRPr="0044613A">
        <w:rPr>
          <w:rFonts w:ascii="Arial" w:hAnsi="Arial" w:cs="Arial"/>
          <w:color w:val="auto"/>
        </w:rPr>
        <w:lastRenderedPageBreak/>
        <w:t>1.</w:t>
      </w:r>
      <w:r w:rsidR="008731F6" w:rsidRPr="0044613A">
        <w:rPr>
          <w:rFonts w:ascii="Arial" w:hAnsi="Arial" w:cs="Arial"/>
          <w:color w:val="auto"/>
        </w:rPr>
        <w:tab/>
      </w:r>
      <w:r w:rsidR="00954F5C" w:rsidRPr="0044613A">
        <w:rPr>
          <w:rFonts w:ascii="Arial" w:hAnsi="Arial" w:cs="Arial"/>
          <w:color w:val="auto"/>
        </w:rPr>
        <w:t>Procedure Outline</w:t>
      </w:r>
    </w:p>
    <w:p w14:paraId="2958B2DC" w14:textId="21A90710" w:rsidR="00387250" w:rsidRPr="0044613A" w:rsidRDefault="004D65B3" w:rsidP="00E07DD7">
      <w:pPr>
        <w:pStyle w:val="txt"/>
        <w:ind w:left="426"/>
        <w:rPr>
          <w:rFonts w:ascii="Arial" w:hAnsi="Arial" w:cs="Arial"/>
          <w:lang w:eastAsia="ja-JP"/>
        </w:rPr>
      </w:pPr>
      <w:r w:rsidRPr="0044613A">
        <w:rPr>
          <w:rFonts w:ascii="Arial" w:hAnsi="Arial" w:cs="Arial"/>
          <w:lang w:eastAsia="ja-JP"/>
        </w:rPr>
        <w:t>The system</w:t>
      </w:r>
      <w:r w:rsidR="00675DD6" w:rsidRPr="0044613A">
        <w:rPr>
          <w:rFonts w:ascii="Arial" w:hAnsi="Arial" w:cs="Arial"/>
          <w:lang w:eastAsia="ja-JP"/>
        </w:rPr>
        <w:t xml:space="preserve"> can correct general vessel information that has </w:t>
      </w:r>
      <w:r w:rsidR="007915D8" w:rsidRPr="0044613A">
        <w:rPr>
          <w:rFonts w:ascii="Arial" w:hAnsi="Arial" w:cs="Arial"/>
          <w:lang w:eastAsia="ja-JP"/>
        </w:rPr>
        <w:t xml:space="preserve">already </w:t>
      </w:r>
      <w:r w:rsidR="00675DD6" w:rsidRPr="0044613A">
        <w:rPr>
          <w:rFonts w:ascii="Arial" w:hAnsi="Arial" w:cs="Arial"/>
          <w:lang w:eastAsia="ja-JP"/>
        </w:rPr>
        <w:t xml:space="preserve">been registered. If the registered vessel has been decommissioned, delete the general vessel information. </w:t>
      </w:r>
      <w:r w:rsidR="00675DD6" w:rsidRPr="0044613A">
        <w:rPr>
          <w:rFonts w:ascii="Arial" w:hAnsi="Arial" w:cs="Arial"/>
          <w:lang w:eastAsia="ja-JP"/>
        </w:rPr>
        <w:br/>
      </w:r>
      <w:r w:rsidR="00387250" w:rsidRPr="0044613A">
        <w:rPr>
          <w:rFonts w:ascii="Arial" w:hAnsi="Arial" w:cs="Arial"/>
          <w:lang w:eastAsia="ja-JP"/>
        </w:rPr>
        <w:tab/>
        <w:t>If</w:t>
      </w:r>
      <w:r w:rsidR="00645543" w:rsidRPr="0044613A">
        <w:rPr>
          <w:rFonts w:ascii="Arial" w:hAnsi="Arial" w:cs="Arial"/>
          <w:lang w:eastAsia="ja-JP"/>
        </w:rPr>
        <w:t xml:space="preserve"> </w:t>
      </w:r>
      <w:r w:rsidRPr="0044613A">
        <w:rPr>
          <w:rFonts w:ascii="Arial" w:hAnsi="Arial" w:cs="Arial"/>
          <w:lang w:eastAsia="ja-JP"/>
        </w:rPr>
        <w:t>the</w:t>
      </w:r>
      <w:r w:rsidR="00675DD6" w:rsidRPr="0044613A">
        <w:rPr>
          <w:rFonts w:ascii="Arial" w:hAnsi="Arial" w:cs="Arial"/>
          <w:lang w:eastAsia="ja-JP"/>
        </w:rPr>
        <w:t xml:space="preserve"> </w:t>
      </w:r>
      <w:r w:rsidR="009A7B34" w:rsidRPr="0044613A">
        <w:rPr>
          <w:rFonts w:ascii="Arial" w:hAnsi="Arial" w:cs="Arial"/>
          <w:lang w:eastAsia="ja-JP"/>
        </w:rPr>
        <w:t>implementer</w:t>
      </w:r>
      <w:r w:rsidRPr="0044613A">
        <w:rPr>
          <w:rFonts w:ascii="Arial" w:hAnsi="Arial" w:cs="Arial"/>
          <w:lang w:eastAsia="ja-JP"/>
        </w:rPr>
        <w:t xml:space="preserve"> </w:t>
      </w:r>
      <w:r w:rsidR="00675DD6" w:rsidRPr="0044613A">
        <w:rPr>
          <w:rFonts w:ascii="Arial" w:hAnsi="Arial" w:cs="Arial"/>
          <w:lang w:eastAsia="ja-JP"/>
        </w:rPr>
        <w:t xml:space="preserve">correct the </w:t>
      </w:r>
      <w:r w:rsidR="00C17494" w:rsidRPr="0044613A">
        <w:rPr>
          <w:rFonts w:ascii="Arial" w:hAnsi="Arial" w:cs="Arial"/>
          <w:lang w:eastAsia="ja-JP"/>
        </w:rPr>
        <w:t>V</w:t>
      </w:r>
      <w:r w:rsidR="00675DD6" w:rsidRPr="0044613A">
        <w:rPr>
          <w:rFonts w:ascii="Arial" w:hAnsi="Arial" w:cs="Arial"/>
          <w:lang w:eastAsia="ja-JP"/>
        </w:rPr>
        <w:t xml:space="preserve">essel </w:t>
      </w:r>
      <w:r w:rsidR="00C17494" w:rsidRPr="0044613A">
        <w:rPr>
          <w:rFonts w:ascii="Arial" w:hAnsi="Arial" w:cs="Arial"/>
          <w:lang w:eastAsia="ja-JP"/>
        </w:rPr>
        <w:t>N</w:t>
      </w:r>
      <w:r w:rsidR="00675DD6" w:rsidRPr="0044613A">
        <w:rPr>
          <w:rFonts w:ascii="Arial" w:hAnsi="Arial" w:cs="Arial"/>
          <w:lang w:eastAsia="ja-JP"/>
        </w:rPr>
        <w:t xml:space="preserve">ame or </w:t>
      </w:r>
      <w:r w:rsidR="007915D8" w:rsidRPr="0044613A">
        <w:rPr>
          <w:rFonts w:ascii="Arial" w:hAnsi="Arial" w:cs="Arial"/>
          <w:lang w:eastAsia="ja-JP"/>
        </w:rPr>
        <w:t xml:space="preserve">the </w:t>
      </w:r>
      <w:r w:rsidR="00C17494" w:rsidRPr="0044613A">
        <w:rPr>
          <w:rFonts w:ascii="Arial" w:hAnsi="Arial" w:cs="Arial"/>
          <w:lang w:eastAsia="ja-JP"/>
        </w:rPr>
        <w:t>N</w:t>
      </w:r>
      <w:r w:rsidR="00675DD6" w:rsidRPr="0044613A">
        <w:rPr>
          <w:rFonts w:ascii="Arial" w:hAnsi="Arial" w:cs="Arial"/>
          <w:lang w:eastAsia="ja-JP"/>
        </w:rPr>
        <w:t xml:space="preserve">et </w:t>
      </w:r>
      <w:r w:rsidR="00C17494" w:rsidRPr="0044613A">
        <w:rPr>
          <w:rFonts w:ascii="Arial" w:hAnsi="Arial" w:cs="Arial"/>
          <w:lang w:eastAsia="ja-JP"/>
        </w:rPr>
        <w:t>T</w:t>
      </w:r>
      <w:r w:rsidR="00675DD6" w:rsidRPr="0044613A">
        <w:rPr>
          <w:rFonts w:ascii="Arial" w:hAnsi="Arial" w:cs="Arial"/>
          <w:lang w:eastAsia="ja-JP"/>
        </w:rPr>
        <w:t>onnage (</w:t>
      </w:r>
      <w:r w:rsidR="00387250" w:rsidRPr="0044613A">
        <w:rPr>
          <w:rFonts w:ascii="Arial" w:hAnsi="Arial" w:cs="Arial"/>
          <w:lang w:eastAsia="ja-JP"/>
        </w:rPr>
        <w:t xml:space="preserve">hereafter "Item checked by the </w:t>
      </w:r>
      <w:r w:rsidR="00C17494" w:rsidRPr="0044613A">
        <w:rPr>
          <w:rFonts w:ascii="Arial" w:hAnsi="Arial" w:cs="Arial"/>
          <w:lang w:eastAsia="ja-JP"/>
        </w:rPr>
        <w:t>Customs Station</w:t>
      </w:r>
      <w:r w:rsidR="00387250" w:rsidRPr="0044613A">
        <w:rPr>
          <w:rFonts w:ascii="Arial" w:hAnsi="Arial" w:cs="Arial"/>
          <w:lang w:eastAsia="ja-JP"/>
        </w:rPr>
        <w:t>"</w:t>
      </w:r>
      <w:r w:rsidR="00675DD6" w:rsidRPr="0044613A">
        <w:rPr>
          <w:rFonts w:ascii="Arial" w:hAnsi="Arial" w:cs="Arial"/>
          <w:lang w:eastAsia="ja-JP"/>
        </w:rPr>
        <w:t xml:space="preserve">) in this procedure, </w:t>
      </w:r>
      <w:r w:rsidR="00387250" w:rsidRPr="0044613A">
        <w:rPr>
          <w:rFonts w:ascii="Arial" w:hAnsi="Arial" w:cs="Arial"/>
          <w:lang w:eastAsia="ja-JP"/>
        </w:rPr>
        <w:t xml:space="preserve">the correction must be checked by </w:t>
      </w:r>
      <w:r w:rsidR="00C17494" w:rsidRPr="0044613A">
        <w:rPr>
          <w:rFonts w:ascii="Arial" w:hAnsi="Arial" w:cs="Arial"/>
          <w:lang w:eastAsia="ja-JP"/>
        </w:rPr>
        <w:t>Customs Station</w:t>
      </w:r>
      <w:r w:rsidR="00387250" w:rsidRPr="0044613A">
        <w:rPr>
          <w:rFonts w:ascii="Arial" w:hAnsi="Arial" w:cs="Arial"/>
          <w:lang w:eastAsia="ja-JP"/>
        </w:rPr>
        <w:t>.</w:t>
      </w:r>
    </w:p>
    <w:p w14:paraId="17B4A7D4" w14:textId="065BEFEC" w:rsidR="001670B8" w:rsidRPr="0044613A" w:rsidRDefault="00387250" w:rsidP="00BE3E59">
      <w:pPr>
        <w:pStyle w:val="txt"/>
        <w:ind w:left="426" w:firstLine="0"/>
        <w:rPr>
          <w:rFonts w:ascii="Arial" w:hAnsi="Arial" w:cs="Arial"/>
        </w:rPr>
      </w:pPr>
      <w:r w:rsidRPr="0044613A">
        <w:rPr>
          <w:rFonts w:ascii="Arial" w:hAnsi="Arial" w:cs="Arial"/>
          <w:lang w:eastAsia="ja-JP"/>
        </w:rPr>
        <w:t xml:space="preserve">Only </w:t>
      </w:r>
      <w:r w:rsidR="0063034A" w:rsidRPr="0044613A">
        <w:rPr>
          <w:rFonts w:ascii="Arial" w:hAnsi="Arial" w:cs="Arial"/>
          <w:lang w:eastAsia="ja-JP"/>
        </w:rPr>
        <w:t xml:space="preserve">the </w:t>
      </w:r>
      <w:r w:rsidR="00C17494" w:rsidRPr="0044613A">
        <w:rPr>
          <w:rFonts w:ascii="Arial" w:hAnsi="Arial" w:cs="Arial"/>
          <w:lang w:eastAsia="ja-JP"/>
        </w:rPr>
        <w:t>Customs Station</w:t>
      </w:r>
      <w:r w:rsidRPr="0044613A">
        <w:rPr>
          <w:rFonts w:ascii="Arial" w:hAnsi="Arial" w:cs="Arial"/>
          <w:lang w:eastAsia="ja-JP"/>
        </w:rPr>
        <w:t xml:space="preserve"> can delete data during the period </w:t>
      </w:r>
      <w:r w:rsidR="007915D8" w:rsidRPr="0044613A">
        <w:rPr>
          <w:rFonts w:ascii="Arial" w:hAnsi="Arial" w:cs="Arial"/>
          <w:lang w:eastAsia="ja-JP"/>
        </w:rPr>
        <w:t>in</w:t>
      </w:r>
      <w:r w:rsidR="00410CFF" w:rsidRPr="0044613A">
        <w:rPr>
          <w:rFonts w:ascii="Arial" w:hAnsi="Arial" w:cs="Arial"/>
          <w:lang w:eastAsia="ja-JP"/>
        </w:rPr>
        <w:t xml:space="preserve"> which the </w:t>
      </w:r>
      <w:r w:rsidRPr="0044613A">
        <w:rPr>
          <w:rFonts w:ascii="Arial" w:hAnsi="Arial" w:cs="Arial"/>
          <w:lang w:eastAsia="ja-JP"/>
        </w:rPr>
        <w:t>provisional payment</w:t>
      </w:r>
      <w:r w:rsidR="00BD33AE" w:rsidRPr="0044613A">
        <w:rPr>
          <w:rFonts w:ascii="Arial" w:hAnsi="Arial" w:cs="Arial"/>
          <w:lang w:eastAsia="ja-JP"/>
        </w:rPr>
        <w:t xml:space="preserve"> (e.g. tonnage due)</w:t>
      </w:r>
      <w:r w:rsidR="00410CFF" w:rsidRPr="0044613A">
        <w:rPr>
          <w:rFonts w:ascii="Arial" w:hAnsi="Arial" w:cs="Arial"/>
          <w:lang w:eastAsia="ja-JP"/>
        </w:rPr>
        <w:t xml:space="preserve"> is valid</w:t>
      </w:r>
      <w:r w:rsidRPr="0044613A">
        <w:rPr>
          <w:rFonts w:ascii="Arial" w:hAnsi="Arial" w:cs="Arial"/>
          <w:lang w:eastAsia="ja-JP"/>
        </w:rPr>
        <w:t xml:space="preserve">. To change the </w:t>
      </w:r>
      <w:r w:rsidR="00C17494" w:rsidRPr="0044613A">
        <w:rPr>
          <w:rFonts w:ascii="Arial" w:hAnsi="Arial" w:cs="Arial"/>
          <w:lang w:eastAsia="ja-JP"/>
        </w:rPr>
        <w:t>V</w:t>
      </w:r>
      <w:r w:rsidRPr="0044613A">
        <w:rPr>
          <w:rFonts w:ascii="Arial" w:hAnsi="Arial" w:cs="Arial"/>
          <w:lang w:eastAsia="ja-JP"/>
        </w:rPr>
        <w:t xml:space="preserve">essel </w:t>
      </w:r>
      <w:r w:rsidR="00C17494" w:rsidRPr="0044613A">
        <w:rPr>
          <w:rFonts w:ascii="Arial" w:hAnsi="Arial" w:cs="Arial"/>
          <w:lang w:eastAsia="ja-JP"/>
        </w:rPr>
        <w:t>C</w:t>
      </w:r>
      <w:r w:rsidRPr="0044613A">
        <w:rPr>
          <w:rFonts w:ascii="Arial" w:hAnsi="Arial" w:cs="Arial"/>
          <w:lang w:eastAsia="ja-JP"/>
        </w:rPr>
        <w:t xml:space="preserve">ode, register </w:t>
      </w:r>
      <w:r w:rsidR="007915D8" w:rsidRPr="0044613A">
        <w:rPr>
          <w:rFonts w:ascii="Arial" w:hAnsi="Arial" w:cs="Arial"/>
          <w:lang w:eastAsia="ja-JP"/>
        </w:rPr>
        <w:t xml:space="preserve">the </w:t>
      </w:r>
      <w:r w:rsidRPr="0044613A">
        <w:rPr>
          <w:rFonts w:ascii="Arial" w:hAnsi="Arial" w:cs="Arial"/>
          <w:lang w:eastAsia="ja-JP"/>
        </w:rPr>
        <w:t>new general vessel information.</w:t>
      </w:r>
    </w:p>
    <w:p w14:paraId="08973E65" w14:textId="77777777" w:rsidR="008731F6" w:rsidRPr="0044613A" w:rsidRDefault="008731F6" w:rsidP="008731F6">
      <w:pPr>
        <w:pStyle w:val="11"/>
        <w:rPr>
          <w:rFonts w:ascii="Arial" w:hAnsi="Arial" w:cs="Arial"/>
          <w:color w:val="auto"/>
        </w:rPr>
      </w:pPr>
    </w:p>
    <w:p w14:paraId="2D415C05" w14:textId="530AF2B3" w:rsidR="007E3A62" w:rsidRPr="0044613A" w:rsidRDefault="008731F6" w:rsidP="008731F6">
      <w:pPr>
        <w:pStyle w:val="11"/>
        <w:rPr>
          <w:rFonts w:ascii="Arial" w:hAnsi="Arial" w:cs="Arial"/>
          <w:color w:val="auto"/>
        </w:rPr>
      </w:pPr>
      <w:r w:rsidRPr="0044613A">
        <w:rPr>
          <w:rFonts w:ascii="Arial" w:hAnsi="Arial" w:cs="Arial"/>
          <w:color w:val="auto"/>
        </w:rPr>
        <w:t>2.</w:t>
      </w:r>
      <w:r w:rsidRPr="0044613A">
        <w:rPr>
          <w:rFonts w:ascii="Arial" w:hAnsi="Arial" w:cs="Arial"/>
          <w:color w:val="auto"/>
        </w:rPr>
        <w:tab/>
      </w:r>
      <w:r w:rsidR="007A173D" w:rsidRPr="0044613A">
        <w:rPr>
          <w:rFonts w:ascii="Arial" w:hAnsi="Arial" w:cs="Arial"/>
          <w:color w:val="auto"/>
        </w:rPr>
        <w:t>Implementer</w:t>
      </w:r>
    </w:p>
    <w:p w14:paraId="3F73EF8D" w14:textId="27175368" w:rsidR="007E3A62" w:rsidRPr="0044613A" w:rsidRDefault="00C17494" w:rsidP="008731F6">
      <w:pPr>
        <w:pStyle w:val="txt"/>
        <w:rPr>
          <w:rFonts w:ascii="Arial" w:hAnsi="Arial" w:cs="Arial"/>
          <w:szCs w:val="22"/>
          <w:lang w:eastAsia="ja-JP"/>
        </w:rPr>
      </w:pPr>
      <w:r w:rsidRPr="0044613A">
        <w:rPr>
          <w:rFonts w:ascii="Arial" w:hAnsi="Arial" w:cs="Arial"/>
        </w:rPr>
        <w:t>Customs Station</w:t>
      </w:r>
      <w:r w:rsidR="009C0DCE" w:rsidRPr="0044613A">
        <w:rPr>
          <w:rFonts w:ascii="Arial" w:hAnsi="Arial" w:cs="Arial"/>
        </w:rPr>
        <w:t xml:space="preserve">, </w:t>
      </w:r>
      <w:r w:rsidR="004F0FC5" w:rsidRPr="0044613A">
        <w:rPr>
          <w:rFonts w:ascii="Arial" w:hAnsi="Arial" w:cs="Arial"/>
          <w:lang w:eastAsia="ja-JP"/>
        </w:rPr>
        <w:t>Carrier</w:t>
      </w:r>
      <w:r w:rsidR="009C0DCE" w:rsidRPr="0044613A">
        <w:rPr>
          <w:rFonts w:ascii="Arial" w:hAnsi="Arial" w:cs="Arial"/>
        </w:rPr>
        <w:t xml:space="preserve">, </w:t>
      </w:r>
      <w:r w:rsidRPr="0044613A">
        <w:rPr>
          <w:rFonts w:ascii="Arial" w:hAnsi="Arial" w:cs="Arial"/>
        </w:rPr>
        <w:t>S</w:t>
      </w:r>
      <w:r w:rsidR="009C0DCE" w:rsidRPr="0044613A">
        <w:rPr>
          <w:rFonts w:ascii="Arial" w:hAnsi="Arial" w:cs="Arial"/>
        </w:rPr>
        <w:t xml:space="preserve">hipping </w:t>
      </w:r>
      <w:r w:rsidRPr="0044613A">
        <w:rPr>
          <w:rFonts w:ascii="Arial" w:hAnsi="Arial" w:cs="Arial"/>
        </w:rPr>
        <w:t>A</w:t>
      </w:r>
      <w:r w:rsidR="004F0FC5" w:rsidRPr="0044613A">
        <w:rPr>
          <w:rFonts w:ascii="Arial" w:hAnsi="Arial" w:cs="Arial"/>
        </w:rPr>
        <w:t>gen</w:t>
      </w:r>
      <w:r w:rsidR="004F0FC5" w:rsidRPr="0044613A">
        <w:rPr>
          <w:rFonts w:ascii="Arial" w:hAnsi="Arial" w:cs="Arial"/>
          <w:lang w:eastAsia="ja-JP"/>
        </w:rPr>
        <w:t>t</w:t>
      </w:r>
    </w:p>
    <w:p w14:paraId="5DB9D5DA" w14:textId="77777777" w:rsidR="008731F6" w:rsidRPr="0044613A" w:rsidRDefault="008731F6" w:rsidP="008731F6">
      <w:pPr>
        <w:pStyle w:val="11"/>
        <w:rPr>
          <w:rFonts w:ascii="Arial" w:hAnsi="Arial" w:cs="Arial"/>
          <w:color w:val="auto"/>
        </w:rPr>
      </w:pPr>
    </w:p>
    <w:p w14:paraId="3D4E0009" w14:textId="5D24DE38" w:rsidR="007E3A62" w:rsidRPr="0044613A" w:rsidRDefault="008731F6" w:rsidP="008731F6">
      <w:pPr>
        <w:pStyle w:val="11"/>
        <w:rPr>
          <w:rFonts w:ascii="Arial" w:hAnsi="Arial" w:cs="Arial"/>
          <w:color w:val="auto"/>
        </w:rPr>
      </w:pPr>
      <w:r w:rsidRPr="0044613A">
        <w:rPr>
          <w:rFonts w:ascii="Arial" w:hAnsi="Arial" w:cs="Arial"/>
          <w:color w:val="auto"/>
        </w:rPr>
        <w:t>3.</w:t>
      </w:r>
      <w:r w:rsidRPr="0044613A">
        <w:rPr>
          <w:rFonts w:ascii="Arial" w:hAnsi="Arial" w:cs="Arial"/>
          <w:color w:val="auto"/>
        </w:rPr>
        <w:tab/>
      </w:r>
      <w:r w:rsidR="00954F5C" w:rsidRPr="0044613A">
        <w:rPr>
          <w:rFonts w:ascii="Arial" w:hAnsi="Arial" w:cs="Arial"/>
          <w:color w:val="auto"/>
        </w:rPr>
        <w:t>Limits</w:t>
      </w:r>
    </w:p>
    <w:p w14:paraId="74642C10" w14:textId="6D8AB183" w:rsidR="007E3A62" w:rsidRPr="0044613A" w:rsidRDefault="00987D8F" w:rsidP="008731F6">
      <w:pPr>
        <w:pStyle w:val="txt"/>
        <w:rPr>
          <w:rFonts w:ascii="Arial" w:hAnsi="Arial" w:cs="Arial"/>
          <w:szCs w:val="22"/>
          <w:lang w:eastAsia="ja-JP"/>
        </w:rPr>
      </w:pPr>
      <w:r w:rsidRPr="0044613A">
        <w:rPr>
          <w:rFonts w:ascii="Arial" w:hAnsi="Arial" w:cs="Arial"/>
        </w:rPr>
        <w:t>Nil</w:t>
      </w:r>
    </w:p>
    <w:p w14:paraId="41FB5700" w14:textId="77777777" w:rsidR="008731F6" w:rsidRPr="0044613A" w:rsidRDefault="008731F6" w:rsidP="008731F6">
      <w:pPr>
        <w:pStyle w:val="11"/>
        <w:rPr>
          <w:rFonts w:ascii="Arial" w:hAnsi="Arial" w:cs="Arial"/>
          <w:color w:val="auto"/>
        </w:rPr>
      </w:pPr>
    </w:p>
    <w:p w14:paraId="62457822" w14:textId="6A6DF663" w:rsidR="007E3A62" w:rsidRPr="0044613A" w:rsidRDefault="008731F6" w:rsidP="008731F6">
      <w:pPr>
        <w:pStyle w:val="11"/>
        <w:rPr>
          <w:rFonts w:ascii="Arial" w:hAnsi="Arial" w:cs="Arial"/>
          <w:color w:val="auto"/>
        </w:rPr>
      </w:pPr>
      <w:r w:rsidRPr="0044613A">
        <w:rPr>
          <w:rFonts w:ascii="Arial" w:hAnsi="Arial" w:cs="Arial"/>
          <w:color w:val="auto"/>
        </w:rPr>
        <w:t>4.</w:t>
      </w:r>
      <w:r w:rsidRPr="0044613A">
        <w:rPr>
          <w:rFonts w:ascii="Arial" w:hAnsi="Arial" w:cs="Arial"/>
          <w:color w:val="auto"/>
        </w:rPr>
        <w:tab/>
      </w:r>
      <w:r w:rsidR="007E3A62" w:rsidRPr="0044613A">
        <w:rPr>
          <w:rFonts w:ascii="Arial" w:hAnsi="Arial" w:cs="Arial"/>
          <w:color w:val="auto"/>
        </w:rPr>
        <w:t xml:space="preserve">Input </w:t>
      </w:r>
      <w:r w:rsidR="00954F5C" w:rsidRPr="0044613A">
        <w:rPr>
          <w:rFonts w:ascii="Arial" w:hAnsi="Arial" w:cs="Arial"/>
          <w:color w:val="auto"/>
        </w:rPr>
        <w:t>Conditions</w:t>
      </w:r>
    </w:p>
    <w:p w14:paraId="1E1EA817" w14:textId="5AB60247" w:rsidR="007E3A62" w:rsidRPr="0044613A" w:rsidRDefault="007E3A62" w:rsidP="008731F6">
      <w:pPr>
        <w:pStyle w:val="12"/>
        <w:rPr>
          <w:rFonts w:ascii="Arial" w:hAnsi="Arial" w:cs="Arial"/>
          <w:color w:val="auto"/>
          <w:szCs w:val="22"/>
        </w:rPr>
      </w:pPr>
      <w:r w:rsidRPr="0044613A">
        <w:rPr>
          <w:rFonts w:ascii="Arial" w:hAnsi="Arial" w:cs="Arial"/>
          <w:color w:val="auto"/>
        </w:rPr>
        <w:t>(1)</w:t>
      </w:r>
      <w:r w:rsidR="008731F6" w:rsidRPr="0044613A">
        <w:rPr>
          <w:rFonts w:ascii="Arial" w:hAnsi="Arial" w:cs="Arial"/>
          <w:color w:val="auto"/>
        </w:rPr>
        <w:tab/>
      </w:r>
      <w:r w:rsidR="009A7B34" w:rsidRPr="0044613A">
        <w:rPr>
          <w:rFonts w:ascii="Arial" w:hAnsi="Arial" w:cs="Arial"/>
          <w:color w:val="auto"/>
        </w:rPr>
        <w:t>Implementer</w:t>
      </w:r>
      <w:r w:rsidR="00675DD6" w:rsidRPr="0044613A">
        <w:rPr>
          <w:rFonts w:ascii="Arial" w:hAnsi="Arial" w:cs="Arial"/>
          <w:color w:val="auto"/>
        </w:rPr>
        <w:t xml:space="preserve"> verification</w:t>
      </w:r>
    </w:p>
    <w:p w14:paraId="192337E0" w14:textId="0993C5E0" w:rsidR="005E02AE" w:rsidRPr="0044613A" w:rsidRDefault="008731F6" w:rsidP="008731F6">
      <w:pPr>
        <w:pStyle w:val="13"/>
        <w:rPr>
          <w:rFonts w:ascii="Arial" w:hAnsi="Arial" w:cs="Arial"/>
        </w:rPr>
      </w:pPr>
      <w:r w:rsidRPr="0044613A">
        <w:rPr>
          <w:rFonts w:ascii="Arial" w:hAnsi="Arial" w:cs="Arial"/>
        </w:rPr>
        <w:t>[1]</w:t>
      </w:r>
      <w:r w:rsidRPr="0044613A">
        <w:rPr>
          <w:rFonts w:ascii="Arial" w:hAnsi="Arial" w:cs="Arial"/>
        </w:rPr>
        <w:tab/>
      </w:r>
      <w:r w:rsidR="0063034A" w:rsidRPr="0044613A">
        <w:rPr>
          <w:rFonts w:ascii="Arial" w:hAnsi="Arial" w:cs="Arial"/>
        </w:rPr>
        <w:t xml:space="preserve">The </w:t>
      </w:r>
      <w:r w:rsidR="009A7B34" w:rsidRPr="0044613A">
        <w:rPr>
          <w:rFonts w:ascii="Arial" w:hAnsi="Arial" w:cs="Arial"/>
        </w:rPr>
        <w:t>implementer</w:t>
      </w:r>
      <w:r w:rsidR="004F0FC5" w:rsidRPr="0044613A">
        <w:rPr>
          <w:rFonts w:ascii="Arial" w:hAnsi="Arial" w:cs="Arial"/>
        </w:rPr>
        <w:t xml:space="preserve"> is a user already registered in the system.</w:t>
      </w:r>
      <w:r w:rsidR="004F0FC5" w:rsidRPr="0044613A" w:rsidDel="004F0FC5">
        <w:rPr>
          <w:rFonts w:ascii="Arial" w:hAnsi="Arial" w:cs="Arial"/>
        </w:rPr>
        <w:t xml:space="preserve"> </w:t>
      </w:r>
    </w:p>
    <w:p w14:paraId="772344B8" w14:textId="766FC091" w:rsidR="005E02AE" w:rsidRPr="0044613A" w:rsidRDefault="008731F6" w:rsidP="008731F6">
      <w:pPr>
        <w:pStyle w:val="13"/>
        <w:rPr>
          <w:rFonts w:ascii="Arial" w:hAnsi="Arial" w:cs="Arial"/>
        </w:rPr>
      </w:pPr>
      <w:r w:rsidRPr="0044613A">
        <w:rPr>
          <w:rFonts w:ascii="Arial" w:hAnsi="Arial" w:cs="Arial"/>
        </w:rPr>
        <w:t>[2]</w:t>
      </w:r>
      <w:r w:rsidRPr="0044613A">
        <w:rPr>
          <w:rFonts w:ascii="Arial" w:hAnsi="Arial" w:cs="Arial"/>
        </w:rPr>
        <w:tab/>
      </w:r>
      <w:r w:rsidR="00BD33AE" w:rsidRPr="0044613A">
        <w:rPr>
          <w:rFonts w:ascii="Arial" w:hAnsi="Arial" w:cs="Arial"/>
        </w:rPr>
        <w:t xml:space="preserve">The </w:t>
      </w:r>
      <w:r w:rsidR="009A7B34" w:rsidRPr="0044613A">
        <w:rPr>
          <w:rFonts w:ascii="Arial" w:hAnsi="Arial" w:cs="Arial"/>
        </w:rPr>
        <w:t>implementer</w:t>
      </w:r>
      <w:r w:rsidR="00BD33AE" w:rsidRPr="0044613A">
        <w:rPr>
          <w:rFonts w:ascii="Arial" w:hAnsi="Arial" w:cs="Arial"/>
        </w:rPr>
        <w:t xml:space="preserve"> is the </w:t>
      </w:r>
      <w:r w:rsidR="00F17610" w:rsidRPr="0044613A">
        <w:rPr>
          <w:rFonts w:ascii="Arial" w:hAnsi="Arial" w:cs="Arial"/>
        </w:rPr>
        <w:t>C</w:t>
      </w:r>
      <w:r w:rsidR="00BD33AE" w:rsidRPr="0044613A">
        <w:rPr>
          <w:rFonts w:ascii="Arial" w:hAnsi="Arial" w:cs="Arial"/>
        </w:rPr>
        <w:t xml:space="preserve">arrier and the </w:t>
      </w:r>
      <w:r w:rsidR="00F17610" w:rsidRPr="0044613A">
        <w:rPr>
          <w:rFonts w:ascii="Arial" w:hAnsi="Arial" w:cs="Arial"/>
        </w:rPr>
        <w:t>V</w:t>
      </w:r>
      <w:r w:rsidR="00BD33AE" w:rsidRPr="0044613A">
        <w:rPr>
          <w:rFonts w:ascii="Arial" w:hAnsi="Arial" w:cs="Arial"/>
        </w:rPr>
        <w:t xml:space="preserve">essel </w:t>
      </w:r>
      <w:r w:rsidR="00F17610" w:rsidRPr="0044613A">
        <w:rPr>
          <w:rFonts w:ascii="Arial" w:hAnsi="Arial" w:cs="Arial"/>
        </w:rPr>
        <w:t>O</w:t>
      </w:r>
      <w:r w:rsidR="00BD33AE" w:rsidRPr="0044613A">
        <w:rPr>
          <w:rFonts w:ascii="Arial" w:hAnsi="Arial" w:cs="Arial"/>
        </w:rPr>
        <w:t xml:space="preserve">perator is not changed, the </w:t>
      </w:r>
      <w:r w:rsidR="009A7B34" w:rsidRPr="0044613A">
        <w:rPr>
          <w:rFonts w:ascii="Arial" w:hAnsi="Arial" w:cs="Arial"/>
        </w:rPr>
        <w:t>implementer</w:t>
      </w:r>
      <w:r w:rsidR="00BD33AE" w:rsidRPr="0044613A">
        <w:rPr>
          <w:rFonts w:ascii="Arial" w:hAnsi="Arial" w:cs="Arial"/>
        </w:rPr>
        <w:t xml:space="preserve"> must be the same </w:t>
      </w:r>
      <w:r w:rsidR="00F17610" w:rsidRPr="0044613A">
        <w:rPr>
          <w:rFonts w:ascii="Arial" w:hAnsi="Arial" w:cs="Arial"/>
        </w:rPr>
        <w:t>C</w:t>
      </w:r>
      <w:r w:rsidR="00BD33AE" w:rsidRPr="0044613A">
        <w:rPr>
          <w:rFonts w:ascii="Arial" w:hAnsi="Arial" w:cs="Arial"/>
        </w:rPr>
        <w:t xml:space="preserve">arrier as the </w:t>
      </w:r>
      <w:r w:rsidR="00F17610" w:rsidRPr="0044613A">
        <w:rPr>
          <w:rFonts w:ascii="Arial" w:hAnsi="Arial" w:cs="Arial"/>
        </w:rPr>
        <w:t>V</w:t>
      </w:r>
      <w:r w:rsidR="00BD33AE" w:rsidRPr="0044613A">
        <w:rPr>
          <w:rFonts w:ascii="Arial" w:hAnsi="Arial" w:cs="Arial"/>
        </w:rPr>
        <w:t xml:space="preserve">essel </w:t>
      </w:r>
      <w:r w:rsidR="00F17610" w:rsidRPr="0044613A">
        <w:rPr>
          <w:rFonts w:ascii="Arial" w:hAnsi="Arial" w:cs="Arial"/>
        </w:rPr>
        <w:t>O</w:t>
      </w:r>
      <w:r w:rsidR="00BD33AE" w:rsidRPr="0044613A">
        <w:rPr>
          <w:rFonts w:ascii="Arial" w:hAnsi="Arial" w:cs="Arial"/>
        </w:rPr>
        <w:t xml:space="preserve">perator in the vessel </w:t>
      </w:r>
      <w:r w:rsidR="00C428D6" w:rsidRPr="0044613A">
        <w:rPr>
          <w:rFonts w:ascii="Arial" w:hAnsi="Arial" w:cs="Arial"/>
        </w:rPr>
        <w:t xml:space="preserve">DB </w:t>
      </w:r>
      <w:r w:rsidR="00BD33AE" w:rsidRPr="0044613A">
        <w:rPr>
          <w:rFonts w:ascii="Arial" w:hAnsi="Arial" w:cs="Arial"/>
        </w:rPr>
        <w:t>(</w:t>
      </w:r>
      <w:r w:rsidR="00F17610" w:rsidRPr="0044613A">
        <w:rPr>
          <w:rFonts w:ascii="Arial" w:hAnsi="Arial" w:cs="Arial"/>
        </w:rPr>
        <w:t>V</w:t>
      </w:r>
      <w:r w:rsidR="00BD33AE" w:rsidRPr="0044613A">
        <w:rPr>
          <w:rFonts w:ascii="Arial" w:hAnsi="Arial" w:cs="Arial"/>
        </w:rPr>
        <w:t xml:space="preserve">essel </w:t>
      </w:r>
      <w:r w:rsidR="00F17610" w:rsidRPr="0044613A">
        <w:rPr>
          <w:rFonts w:ascii="Arial" w:hAnsi="Arial" w:cs="Arial"/>
        </w:rPr>
        <w:t>C</w:t>
      </w:r>
      <w:r w:rsidR="00BD33AE" w:rsidRPr="0044613A">
        <w:rPr>
          <w:rFonts w:ascii="Arial" w:hAnsi="Arial" w:cs="Arial"/>
        </w:rPr>
        <w:t>ode entered).</w:t>
      </w:r>
    </w:p>
    <w:p w14:paraId="1F103777" w14:textId="2DB732C7" w:rsidR="005172EC" w:rsidRPr="0044613A" w:rsidRDefault="008731F6" w:rsidP="008731F6">
      <w:pPr>
        <w:pStyle w:val="13"/>
        <w:rPr>
          <w:rFonts w:ascii="Arial" w:hAnsi="Arial" w:cs="Arial"/>
        </w:rPr>
      </w:pPr>
      <w:r w:rsidRPr="0044613A">
        <w:rPr>
          <w:rFonts w:ascii="Arial" w:hAnsi="Arial" w:cs="Arial"/>
        </w:rPr>
        <w:t>[3]</w:t>
      </w:r>
      <w:r w:rsidRPr="0044613A">
        <w:rPr>
          <w:rFonts w:ascii="Arial" w:hAnsi="Arial" w:cs="Arial"/>
        </w:rPr>
        <w:tab/>
      </w:r>
      <w:r w:rsidR="00BD33AE" w:rsidRPr="0044613A">
        <w:rPr>
          <w:rFonts w:ascii="Arial" w:hAnsi="Arial" w:cs="Arial"/>
        </w:rPr>
        <w:t xml:space="preserve">The </w:t>
      </w:r>
      <w:r w:rsidR="009A7B34" w:rsidRPr="0044613A">
        <w:rPr>
          <w:rFonts w:ascii="Arial" w:hAnsi="Arial" w:cs="Arial"/>
        </w:rPr>
        <w:t>implementer</w:t>
      </w:r>
      <w:r w:rsidR="00BD33AE" w:rsidRPr="0044613A">
        <w:rPr>
          <w:rFonts w:ascii="Arial" w:hAnsi="Arial" w:cs="Arial"/>
        </w:rPr>
        <w:t xml:space="preserve"> is the </w:t>
      </w:r>
      <w:r w:rsidR="00F17610" w:rsidRPr="0044613A">
        <w:rPr>
          <w:rFonts w:ascii="Arial" w:hAnsi="Arial" w:cs="Arial"/>
        </w:rPr>
        <w:t>C</w:t>
      </w:r>
      <w:r w:rsidR="00BD33AE" w:rsidRPr="0044613A">
        <w:rPr>
          <w:rFonts w:ascii="Arial" w:hAnsi="Arial" w:cs="Arial"/>
        </w:rPr>
        <w:t xml:space="preserve">arrier and the </w:t>
      </w:r>
      <w:r w:rsidR="00F17610" w:rsidRPr="0044613A">
        <w:rPr>
          <w:rFonts w:ascii="Arial" w:hAnsi="Arial" w:cs="Arial"/>
        </w:rPr>
        <w:t>Vessel Operator</w:t>
      </w:r>
      <w:r w:rsidR="00BD33AE" w:rsidRPr="0044613A">
        <w:rPr>
          <w:rFonts w:ascii="Arial" w:hAnsi="Arial" w:cs="Arial"/>
        </w:rPr>
        <w:t xml:space="preserve"> is changed, the </w:t>
      </w:r>
      <w:r w:rsidR="009A7B34" w:rsidRPr="0044613A">
        <w:rPr>
          <w:rFonts w:ascii="Arial" w:hAnsi="Arial" w:cs="Arial"/>
        </w:rPr>
        <w:t>implementer</w:t>
      </w:r>
      <w:r w:rsidR="00BD33AE" w:rsidRPr="0044613A">
        <w:rPr>
          <w:rFonts w:ascii="Arial" w:hAnsi="Arial" w:cs="Arial"/>
        </w:rPr>
        <w:t xml:space="preserve"> must be the same </w:t>
      </w:r>
      <w:r w:rsidR="00F17610" w:rsidRPr="0044613A">
        <w:rPr>
          <w:rFonts w:ascii="Arial" w:hAnsi="Arial" w:cs="Arial"/>
        </w:rPr>
        <w:t>C</w:t>
      </w:r>
      <w:r w:rsidR="00BD33AE" w:rsidRPr="0044613A">
        <w:rPr>
          <w:rFonts w:ascii="Arial" w:hAnsi="Arial" w:cs="Arial"/>
        </w:rPr>
        <w:t xml:space="preserve">arrier as the </w:t>
      </w:r>
      <w:r w:rsidR="00F17610" w:rsidRPr="0044613A">
        <w:rPr>
          <w:rFonts w:ascii="Arial" w:hAnsi="Arial" w:cs="Arial"/>
        </w:rPr>
        <w:t>Vessel Operator</w:t>
      </w:r>
      <w:r w:rsidR="00BD33AE" w:rsidRPr="0044613A">
        <w:rPr>
          <w:rFonts w:ascii="Arial" w:hAnsi="Arial" w:cs="Arial"/>
        </w:rPr>
        <w:t xml:space="preserve"> that is changed.</w:t>
      </w:r>
    </w:p>
    <w:p w14:paraId="4C2C8401" w14:textId="26F2FFE7" w:rsidR="008B3D15" w:rsidRPr="0044613A" w:rsidRDefault="008B3D15" w:rsidP="008731F6">
      <w:pPr>
        <w:pStyle w:val="12"/>
        <w:rPr>
          <w:rFonts w:ascii="Arial" w:hAnsi="Arial" w:cs="Arial"/>
          <w:color w:val="auto"/>
          <w:szCs w:val="22"/>
        </w:rPr>
      </w:pPr>
      <w:r w:rsidRPr="0044613A">
        <w:rPr>
          <w:rFonts w:ascii="Arial" w:hAnsi="Arial" w:cs="Arial"/>
          <w:color w:val="auto"/>
        </w:rPr>
        <w:t>(2)</w:t>
      </w:r>
      <w:r w:rsidR="008731F6" w:rsidRPr="0044613A">
        <w:rPr>
          <w:rFonts w:ascii="Arial" w:hAnsi="Arial" w:cs="Arial"/>
          <w:color w:val="auto"/>
        </w:rPr>
        <w:tab/>
      </w:r>
      <w:r w:rsidR="00F81D1A" w:rsidRPr="0044613A">
        <w:rPr>
          <w:rFonts w:ascii="Arial" w:hAnsi="Arial" w:cs="Arial"/>
          <w:color w:val="auto"/>
        </w:rPr>
        <w:t>Input field verification</w:t>
      </w:r>
    </w:p>
    <w:p w14:paraId="62D107E8" w14:textId="5350113E" w:rsidR="008B3D15" w:rsidRPr="0044613A" w:rsidRDefault="008B3D15" w:rsidP="00A21AE0">
      <w:pPr>
        <w:pStyle w:val="A9"/>
        <w:rPr>
          <w:rFonts w:ascii="Arial" w:hAnsi="Arial" w:cs="Arial"/>
          <w:szCs w:val="22"/>
        </w:rPr>
      </w:pPr>
      <w:r w:rsidRPr="0044613A">
        <w:rPr>
          <w:rFonts w:ascii="Arial" w:hAnsi="Arial" w:cs="Arial"/>
        </w:rPr>
        <w:t>(A)</w:t>
      </w:r>
      <w:r w:rsidR="008731F6" w:rsidRPr="0044613A">
        <w:rPr>
          <w:rFonts w:ascii="Arial" w:hAnsi="Arial" w:cs="Arial"/>
        </w:rPr>
        <w:tab/>
      </w:r>
      <w:r w:rsidR="00F81D1A" w:rsidRPr="0044613A">
        <w:rPr>
          <w:rFonts w:ascii="Arial" w:hAnsi="Arial" w:cs="Arial"/>
        </w:rPr>
        <w:t>Individual field verification</w:t>
      </w:r>
    </w:p>
    <w:p w14:paraId="6F321ADB" w14:textId="2155A6A1" w:rsidR="00BD33AE" w:rsidRPr="0044613A" w:rsidRDefault="00BD33AE" w:rsidP="00A21AE0">
      <w:pPr>
        <w:pStyle w:val="A9"/>
        <w:rPr>
          <w:rFonts w:ascii="Arial" w:hAnsi="Arial" w:cs="Arial"/>
        </w:rPr>
      </w:pPr>
      <w:r w:rsidRPr="0044613A">
        <w:rPr>
          <w:rFonts w:ascii="Arial" w:hAnsi="Arial" w:cs="Arial"/>
        </w:rPr>
        <w:tab/>
      </w:r>
      <w:r w:rsidR="00F81D1A" w:rsidRPr="0044613A">
        <w:rPr>
          <w:rFonts w:ascii="Arial" w:hAnsi="Arial" w:cs="Arial"/>
        </w:rPr>
        <w:t>Refer to the “List of Input Fields</w:t>
      </w:r>
      <w:r w:rsidR="00636EF3" w:rsidRPr="0044613A">
        <w:t>" and the "System Design Specification for NACCS Online Procedures"</w:t>
      </w:r>
      <w:r w:rsidR="00636EF3" w:rsidRPr="0044613A">
        <w:rPr>
          <w:rFonts w:hint="eastAsia"/>
        </w:rPr>
        <w:t>.</w:t>
      </w:r>
    </w:p>
    <w:p w14:paraId="315176F3" w14:textId="42285B77" w:rsidR="008B3D15" w:rsidRPr="0044613A" w:rsidRDefault="008B3D15" w:rsidP="00A21AE0">
      <w:pPr>
        <w:pStyle w:val="A9"/>
        <w:rPr>
          <w:rFonts w:ascii="Arial" w:hAnsi="Arial" w:cs="Arial"/>
          <w:szCs w:val="22"/>
        </w:rPr>
      </w:pPr>
      <w:r w:rsidRPr="0044613A">
        <w:rPr>
          <w:rFonts w:ascii="Arial" w:hAnsi="Arial" w:cs="Arial"/>
        </w:rPr>
        <w:t>(B)</w:t>
      </w:r>
      <w:r w:rsidR="008731F6" w:rsidRPr="0044613A">
        <w:rPr>
          <w:rFonts w:ascii="Arial" w:hAnsi="Arial" w:cs="Arial"/>
        </w:rPr>
        <w:tab/>
      </w:r>
      <w:r w:rsidR="00BD33AE" w:rsidRPr="0044613A">
        <w:rPr>
          <w:rFonts w:ascii="Arial" w:hAnsi="Arial" w:cs="Arial"/>
        </w:rPr>
        <w:t>Data linkage verification</w:t>
      </w:r>
    </w:p>
    <w:p w14:paraId="77C07733" w14:textId="556E7858" w:rsidR="00636EF3" w:rsidRPr="0044613A" w:rsidRDefault="00636EF3" w:rsidP="00636EF3">
      <w:pPr>
        <w:pStyle w:val="A9"/>
        <w:rPr>
          <w:rFonts w:ascii="Arial" w:hAnsi="Arial" w:cs="Arial"/>
        </w:rPr>
      </w:pPr>
      <w:r w:rsidRPr="0044613A">
        <w:rPr>
          <w:rFonts w:ascii="Arial" w:hAnsi="Arial" w:cs="Arial"/>
        </w:rPr>
        <w:tab/>
        <w:t>Refer to the “List of Input Fields</w:t>
      </w:r>
      <w:r w:rsidRPr="0044613A">
        <w:t>" and the "System Design Specification for NACCS Online Procedures"</w:t>
      </w:r>
      <w:r w:rsidRPr="0044613A">
        <w:rPr>
          <w:rFonts w:hint="eastAsia"/>
        </w:rPr>
        <w:t>.</w:t>
      </w:r>
    </w:p>
    <w:p w14:paraId="1F4CFEA2" w14:textId="239062C1" w:rsidR="00BD33AE" w:rsidRPr="0044613A" w:rsidRDefault="00636EF3" w:rsidP="00636EF3">
      <w:pPr>
        <w:pStyle w:val="12"/>
        <w:rPr>
          <w:rFonts w:ascii="Arial" w:hAnsi="Arial" w:cs="Arial"/>
          <w:color w:val="auto"/>
          <w:szCs w:val="22"/>
        </w:rPr>
      </w:pPr>
      <w:r w:rsidRPr="0044613A">
        <w:rPr>
          <w:rFonts w:ascii="Arial" w:hAnsi="Arial" w:cs="Arial"/>
          <w:color w:val="auto"/>
        </w:rPr>
        <w:t xml:space="preserve"> </w:t>
      </w:r>
      <w:r w:rsidR="007E3A62" w:rsidRPr="0044613A">
        <w:rPr>
          <w:rFonts w:ascii="Arial" w:hAnsi="Arial" w:cs="Arial"/>
          <w:color w:val="auto"/>
        </w:rPr>
        <w:t>(</w:t>
      </w:r>
      <w:r w:rsidR="00675DD6" w:rsidRPr="0044613A">
        <w:rPr>
          <w:rFonts w:ascii="Arial" w:hAnsi="Arial" w:cs="Arial"/>
          <w:color w:val="auto"/>
        </w:rPr>
        <w:t>3</w:t>
      </w:r>
      <w:r w:rsidR="007E3A62" w:rsidRPr="0044613A">
        <w:rPr>
          <w:rFonts w:ascii="Arial" w:hAnsi="Arial" w:cs="Arial"/>
          <w:color w:val="auto"/>
        </w:rPr>
        <w:t>)</w:t>
      </w:r>
      <w:r w:rsidR="008731F6" w:rsidRPr="0044613A">
        <w:rPr>
          <w:rFonts w:ascii="Arial" w:hAnsi="Arial" w:cs="Arial"/>
          <w:color w:val="auto"/>
        </w:rPr>
        <w:tab/>
      </w:r>
      <w:r w:rsidR="00675DD6" w:rsidRPr="0044613A">
        <w:rPr>
          <w:rFonts w:ascii="Arial" w:hAnsi="Arial" w:cs="Arial"/>
          <w:color w:val="auto"/>
        </w:rPr>
        <w:t xml:space="preserve">Vessel </w:t>
      </w:r>
      <w:r w:rsidR="00C428D6" w:rsidRPr="0044613A">
        <w:rPr>
          <w:rFonts w:ascii="Arial" w:hAnsi="Arial" w:cs="Arial"/>
          <w:color w:val="auto"/>
        </w:rPr>
        <w:t>DB</w:t>
      </w:r>
      <w:r w:rsidR="00675DD6" w:rsidRPr="0044613A">
        <w:rPr>
          <w:rFonts w:ascii="Arial" w:hAnsi="Arial" w:cs="Arial"/>
          <w:color w:val="auto"/>
        </w:rPr>
        <w:t xml:space="preserve"> verification</w:t>
      </w:r>
    </w:p>
    <w:p w14:paraId="5C8AF58A" w14:textId="2F5A78FE" w:rsidR="00D75CDE" w:rsidRPr="0044613A" w:rsidRDefault="008731F6" w:rsidP="00645543">
      <w:pPr>
        <w:pStyle w:val="12"/>
        <w:ind w:left="1276"/>
        <w:rPr>
          <w:rFonts w:ascii="Arial" w:hAnsi="Arial" w:cs="Arial"/>
          <w:color w:val="auto"/>
        </w:rPr>
      </w:pPr>
      <w:r w:rsidRPr="0044613A">
        <w:rPr>
          <w:rFonts w:ascii="Arial" w:hAnsi="Arial" w:cs="Arial"/>
          <w:color w:val="auto"/>
        </w:rPr>
        <w:t>[1]</w:t>
      </w:r>
      <w:r w:rsidR="00645543" w:rsidRPr="0044613A">
        <w:rPr>
          <w:rFonts w:ascii="Arial" w:hAnsi="Arial" w:cs="Arial"/>
          <w:color w:val="auto"/>
        </w:rPr>
        <w:tab/>
      </w:r>
      <w:r w:rsidR="00BD33AE" w:rsidRPr="0044613A">
        <w:rPr>
          <w:rFonts w:ascii="Arial" w:hAnsi="Arial" w:cs="Arial"/>
          <w:color w:val="auto"/>
        </w:rPr>
        <w:t xml:space="preserve">The entered </w:t>
      </w:r>
      <w:r w:rsidR="00F17610" w:rsidRPr="0044613A">
        <w:rPr>
          <w:rFonts w:ascii="Arial" w:hAnsi="Arial" w:cs="Arial"/>
          <w:color w:val="auto"/>
        </w:rPr>
        <w:t>V</w:t>
      </w:r>
      <w:r w:rsidR="00BD33AE" w:rsidRPr="0044613A">
        <w:rPr>
          <w:rFonts w:ascii="Arial" w:hAnsi="Arial" w:cs="Arial"/>
          <w:color w:val="auto"/>
        </w:rPr>
        <w:t xml:space="preserve">essel </w:t>
      </w:r>
      <w:r w:rsidR="00F17610" w:rsidRPr="0044613A">
        <w:rPr>
          <w:rFonts w:ascii="Arial" w:hAnsi="Arial" w:cs="Arial"/>
          <w:color w:val="auto"/>
        </w:rPr>
        <w:t>C</w:t>
      </w:r>
      <w:r w:rsidR="005F118E" w:rsidRPr="0044613A">
        <w:rPr>
          <w:rFonts w:ascii="Arial" w:hAnsi="Arial" w:cs="Arial"/>
          <w:color w:val="auto"/>
        </w:rPr>
        <w:t>ode exist</w:t>
      </w:r>
      <w:r w:rsidR="007915D8" w:rsidRPr="0044613A">
        <w:rPr>
          <w:rFonts w:ascii="Arial" w:hAnsi="Arial" w:cs="Arial"/>
          <w:color w:val="auto"/>
        </w:rPr>
        <w:t>s</w:t>
      </w:r>
      <w:r w:rsidR="00BD33AE" w:rsidRPr="0044613A">
        <w:rPr>
          <w:rFonts w:ascii="Arial" w:hAnsi="Arial" w:cs="Arial"/>
          <w:color w:val="auto"/>
        </w:rPr>
        <w:t xml:space="preserve"> in the vessel </w:t>
      </w:r>
      <w:r w:rsidR="00C428D6" w:rsidRPr="0044613A">
        <w:rPr>
          <w:rFonts w:ascii="Arial" w:hAnsi="Arial" w:cs="Arial"/>
          <w:color w:val="auto"/>
        </w:rPr>
        <w:t>DB</w:t>
      </w:r>
      <w:r w:rsidR="00BD33AE" w:rsidRPr="0044613A">
        <w:rPr>
          <w:rFonts w:ascii="Arial" w:hAnsi="Arial" w:cs="Arial"/>
          <w:color w:val="auto"/>
        </w:rPr>
        <w:t>.</w:t>
      </w:r>
    </w:p>
    <w:p w14:paraId="59FA89F2" w14:textId="7DC0DADB" w:rsidR="005E02AE" w:rsidRPr="0044613A" w:rsidRDefault="008731F6" w:rsidP="008731F6">
      <w:pPr>
        <w:pStyle w:val="13"/>
        <w:rPr>
          <w:rFonts w:ascii="Arial" w:hAnsi="Arial" w:cs="Arial"/>
        </w:rPr>
      </w:pPr>
      <w:r w:rsidRPr="0044613A">
        <w:rPr>
          <w:rFonts w:ascii="Arial" w:hAnsi="Arial" w:cs="Arial"/>
        </w:rPr>
        <w:t>[2]</w:t>
      </w:r>
      <w:r w:rsidR="00645543" w:rsidRPr="0044613A">
        <w:rPr>
          <w:rFonts w:ascii="Arial" w:hAnsi="Arial" w:cs="Arial"/>
        </w:rPr>
        <w:tab/>
      </w:r>
      <w:r w:rsidR="00BD33AE" w:rsidRPr="0044613A">
        <w:rPr>
          <w:rFonts w:ascii="Arial" w:hAnsi="Arial" w:cs="Arial"/>
        </w:rPr>
        <w:t xml:space="preserve">If </w:t>
      </w:r>
      <w:r w:rsidR="004D65B3" w:rsidRPr="0044613A">
        <w:rPr>
          <w:rFonts w:ascii="Arial" w:hAnsi="Arial" w:cs="Arial"/>
        </w:rPr>
        <w:t xml:space="preserve">the </w:t>
      </w:r>
      <w:r w:rsidR="009A7B34" w:rsidRPr="0044613A">
        <w:rPr>
          <w:rFonts w:ascii="Arial" w:hAnsi="Arial" w:cs="Arial"/>
        </w:rPr>
        <w:t>implementer</w:t>
      </w:r>
      <w:r w:rsidR="004D65B3" w:rsidRPr="0044613A">
        <w:rPr>
          <w:rFonts w:ascii="Arial" w:hAnsi="Arial" w:cs="Arial"/>
        </w:rPr>
        <w:t xml:space="preserve"> </w:t>
      </w:r>
      <w:r w:rsidR="00BD33AE" w:rsidRPr="0044613A">
        <w:rPr>
          <w:rFonts w:ascii="Arial" w:hAnsi="Arial" w:cs="Arial"/>
        </w:rPr>
        <w:t>delete</w:t>
      </w:r>
      <w:r w:rsidR="00BE3E59" w:rsidRPr="0044613A">
        <w:rPr>
          <w:rFonts w:ascii="Arial" w:hAnsi="Arial" w:cs="Arial"/>
        </w:rPr>
        <w:t>s</w:t>
      </w:r>
      <w:r w:rsidR="00BD33AE" w:rsidRPr="0044613A">
        <w:rPr>
          <w:rFonts w:ascii="Arial" w:hAnsi="Arial" w:cs="Arial"/>
        </w:rPr>
        <w:t xml:space="preserve"> the general vessel information </w:t>
      </w:r>
      <w:r w:rsidR="00410CFF" w:rsidRPr="0044613A">
        <w:rPr>
          <w:rFonts w:ascii="Arial" w:hAnsi="Arial" w:cs="Arial"/>
        </w:rPr>
        <w:t xml:space="preserve">during the period </w:t>
      </w:r>
      <w:r w:rsidR="007915D8" w:rsidRPr="0044613A">
        <w:rPr>
          <w:rFonts w:ascii="Arial" w:hAnsi="Arial" w:cs="Arial"/>
        </w:rPr>
        <w:t>in</w:t>
      </w:r>
      <w:r w:rsidR="00410CFF" w:rsidRPr="0044613A">
        <w:rPr>
          <w:rFonts w:ascii="Arial" w:hAnsi="Arial" w:cs="Arial"/>
        </w:rPr>
        <w:t xml:space="preserve"> which </w:t>
      </w:r>
      <w:r w:rsidR="00BD33AE" w:rsidRPr="0044613A">
        <w:rPr>
          <w:rFonts w:ascii="Arial" w:hAnsi="Arial" w:cs="Arial"/>
        </w:rPr>
        <w:t xml:space="preserve">and the provisional payment (e.g. tonnage due) is </w:t>
      </w:r>
      <w:r w:rsidR="00410CFF" w:rsidRPr="0044613A">
        <w:rPr>
          <w:rFonts w:ascii="Arial" w:hAnsi="Arial" w:cs="Arial"/>
        </w:rPr>
        <w:t>valid,</w:t>
      </w:r>
      <w:r w:rsidR="004D65B3" w:rsidRPr="0044613A" w:rsidDel="004D65B3">
        <w:rPr>
          <w:rFonts w:ascii="Arial" w:hAnsi="Arial" w:cs="Arial"/>
        </w:rPr>
        <w:t xml:space="preserve"> </w:t>
      </w:r>
      <w:r w:rsidR="004D65B3" w:rsidRPr="0044613A">
        <w:rPr>
          <w:rFonts w:ascii="Arial" w:hAnsi="Arial" w:cs="Arial"/>
        </w:rPr>
        <w:t xml:space="preserve">the </w:t>
      </w:r>
      <w:r w:rsidR="009A7B34" w:rsidRPr="0044613A">
        <w:rPr>
          <w:rFonts w:ascii="Arial" w:hAnsi="Arial" w:cs="Arial"/>
        </w:rPr>
        <w:t>implementer</w:t>
      </w:r>
      <w:r w:rsidR="00410CFF" w:rsidRPr="0044613A">
        <w:rPr>
          <w:rFonts w:ascii="Arial" w:hAnsi="Arial" w:cs="Arial"/>
        </w:rPr>
        <w:t xml:space="preserve"> must enter</w:t>
      </w:r>
      <w:r w:rsidR="00B81816" w:rsidRPr="0044613A">
        <w:rPr>
          <w:rFonts w:ascii="Arial" w:hAnsi="Arial" w:cs="Arial"/>
        </w:rPr>
        <w:t xml:space="preserve"> (</w:t>
      </w:r>
      <w:r w:rsidR="00410CFF" w:rsidRPr="0044613A">
        <w:rPr>
          <w:rFonts w:ascii="Arial" w:hAnsi="Arial" w:cs="Arial"/>
        </w:rPr>
        <w:t>"Forced Deletion"</w:t>
      </w:r>
      <w:r w:rsidR="00B81816" w:rsidRPr="0044613A">
        <w:rPr>
          <w:rFonts w:ascii="Arial" w:hAnsi="Arial" w:cs="Arial"/>
        </w:rPr>
        <w:t>)</w:t>
      </w:r>
      <w:r w:rsidR="00410CFF" w:rsidRPr="0044613A">
        <w:rPr>
          <w:rFonts w:ascii="Arial" w:hAnsi="Arial" w:cs="Arial"/>
        </w:rPr>
        <w:t>.</w:t>
      </w:r>
    </w:p>
    <w:p w14:paraId="7B8AE872" w14:textId="1CD9851C" w:rsidR="001967BB" w:rsidRPr="0044613A" w:rsidRDefault="008731F6" w:rsidP="008731F6">
      <w:pPr>
        <w:pStyle w:val="13"/>
        <w:rPr>
          <w:rFonts w:ascii="Arial" w:hAnsi="Arial" w:cs="Arial"/>
        </w:rPr>
      </w:pPr>
      <w:r w:rsidRPr="0044613A">
        <w:rPr>
          <w:rFonts w:ascii="Arial" w:hAnsi="Arial" w:cs="Arial"/>
        </w:rPr>
        <w:t>[3]</w:t>
      </w:r>
      <w:r w:rsidRPr="0044613A">
        <w:rPr>
          <w:rFonts w:ascii="Arial" w:hAnsi="Arial" w:cs="Arial"/>
        </w:rPr>
        <w:tab/>
      </w:r>
      <w:r w:rsidR="00B81816" w:rsidRPr="0044613A">
        <w:rPr>
          <w:rFonts w:ascii="Arial" w:hAnsi="Arial" w:cs="Arial"/>
        </w:rPr>
        <w:t>(</w:t>
      </w:r>
      <w:r w:rsidR="00410CFF" w:rsidRPr="0044613A">
        <w:rPr>
          <w:rFonts w:ascii="Arial" w:hAnsi="Arial" w:cs="Arial"/>
        </w:rPr>
        <w:t>"Delete"</w:t>
      </w:r>
      <w:r w:rsidR="00B81816" w:rsidRPr="0044613A">
        <w:rPr>
          <w:rFonts w:ascii="Arial" w:hAnsi="Arial" w:cs="Arial"/>
        </w:rPr>
        <w:t>)</w:t>
      </w:r>
      <w:r w:rsidR="00410CFF" w:rsidRPr="0044613A">
        <w:rPr>
          <w:rFonts w:ascii="Arial" w:hAnsi="Arial" w:cs="Arial"/>
        </w:rPr>
        <w:t xml:space="preserve"> is not registered.</w:t>
      </w:r>
    </w:p>
    <w:p w14:paraId="5FD43F0A" w14:textId="77777777" w:rsidR="001967BB" w:rsidRPr="0044613A" w:rsidRDefault="001967BB">
      <w:pPr>
        <w:widowControl/>
        <w:jc w:val="left"/>
        <w:rPr>
          <w:rFonts w:ascii="Arial" w:hAnsi="Arial" w:cs="Arial"/>
          <w:lang w:eastAsia="ja-JP"/>
        </w:rPr>
      </w:pPr>
      <w:r w:rsidRPr="0044613A">
        <w:rPr>
          <w:rFonts w:ascii="Arial" w:hAnsi="Arial" w:cs="Arial"/>
        </w:rPr>
        <w:br w:type="page"/>
      </w:r>
    </w:p>
    <w:p w14:paraId="0F2F8341" w14:textId="1E90BB4F" w:rsidR="007E3A62" w:rsidRPr="0044613A" w:rsidRDefault="008731F6" w:rsidP="008731F6">
      <w:pPr>
        <w:pStyle w:val="11"/>
        <w:rPr>
          <w:rFonts w:ascii="Arial" w:hAnsi="Arial" w:cs="Arial"/>
          <w:color w:val="auto"/>
        </w:rPr>
      </w:pPr>
      <w:r w:rsidRPr="0044613A">
        <w:rPr>
          <w:rFonts w:ascii="Arial" w:hAnsi="Arial" w:cs="Arial"/>
          <w:color w:val="auto"/>
        </w:rPr>
        <w:lastRenderedPageBreak/>
        <w:t>5.</w:t>
      </w:r>
      <w:r w:rsidRPr="0044613A">
        <w:rPr>
          <w:rFonts w:ascii="Arial" w:hAnsi="Arial" w:cs="Arial"/>
          <w:color w:val="auto"/>
        </w:rPr>
        <w:tab/>
      </w:r>
      <w:r w:rsidR="00675DD6" w:rsidRPr="0044613A">
        <w:rPr>
          <w:rFonts w:ascii="Arial" w:hAnsi="Arial" w:cs="Arial"/>
          <w:color w:val="auto"/>
        </w:rPr>
        <w:t>Processing Details</w:t>
      </w:r>
    </w:p>
    <w:p w14:paraId="2CCB0086" w14:textId="660D9FDB" w:rsidR="008B3D15" w:rsidRPr="0044613A" w:rsidRDefault="008B3D15" w:rsidP="00A21AE0">
      <w:pPr>
        <w:pStyle w:val="12"/>
        <w:rPr>
          <w:rFonts w:ascii="Arial" w:hAnsi="Arial" w:cs="Arial"/>
          <w:color w:val="auto"/>
        </w:rPr>
      </w:pPr>
      <w:r w:rsidRPr="0044613A">
        <w:rPr>
          <w:rFonts w:ascii="Arial" w:hAnsi="Arial" w:cs="Arial"/>
          <w:color w:val="auto"/>
        </w:rPr>
        <w:t>(1)</w:t>
      </w:r>
      <w:r w:rsidR="00A21AE0" w:rsidRPr="0044613A">
        <w:rPr>
          <w:rFonts w:ascii="Arial" w:hAnsi="Arial" w:cs="Arial"/>
          <w:color w:val="auto"/>
        </w:rPr>
        <w:tab/>
      </w:r>
      <w:r w:rsidR="00410CFF" w:rsidRPr="0044613A">
        <w:rPr>
          <w:rFonts w:ascii="Arial" w:hAnsi="Arial" w:cs="Arial"/>
          <w:color w:val="auto"/>
        </w:rPr>
        <w:t>Input verification</w:t>
      </w:r>
    </w:p>
    <w:p w14:paraId="0C99FBE4" w14:textId="77777777" w:rsidR="0048461B" w:rsidRPr="0044613A" w:rsidRDefault="006454CF" w:rsidP="0048461B">
      <w:pPr>
        <w:pStyle w:val="12"/>
        <w:ind w:left="851" w:firstLine="220"/>
        <w:rPr>
          <w:rFonts w:ascii="Arial" w:hAnsi="Arial" w:cs="Arial"/>
          <w:color w:val="auto"/>
        </w:rPr>
      </w:pPr>
      <w:r w:rsidRPr="0044613A">
        <w:rPr>
          <w:rFonts w:ascii="Arial" w:hAnsi="Arial" w:cs="Arial"/>
          <w:color w:val="auto"/>
        </w:rPr>
        <w:t>Check if the above-mentioned input information is satisfied, successfully completed it if they are met, and carries out subsequent process after specifying “00000-0000-0000” for the Process Result Code.</w:t>
      </w:r>
    </w:p>
    <w:p w14:paraId="55785ECB" w14:textId="37D37D1F" w:rsidR="0048461B" w:rsidRPr="0044613A" w:rsidRDefault="00892443" w:rsidP="0048461B">
      <w:pPr>
        <w:pStyle w:val="12"/>
        <w:ind w:left="851" w:firstLine="220"/>
        <w:rPr>
          <w:color w:val="auto"/>
        </w:rPr>
      </w:pPr>
      <w:r w:rsidRPr="0044613A">
        <w:rPr>
          <w:color w:val="auto"/>
        </w:rPr>
        <w:t>An error shall be declared if it is not satisfied, and outputs the Process Result Output after specifying a value other than “00000-0000-0000” for the Process Result Co</w:t>
      </w:r>
      <w:r w:rsidR="00367D4C" w:rsidRPr="0044613A">
        <w:rPr>
          <w:color w:val="auto"/>
        </w:rPr>
        <w:t xml:space="preserve">de </w:t>
      </w:r>
      <w:r w:rsidR="004E00E5" w:rsidRPr="0044613A">
        <w:rPr>
          <w:color w:val="auto"/>
        </w:rPr>
        <w:t>(Refer to “list of process</w:t>
      </w:r>
      <w:r w:rsidRPr="0044613A">
        <w:rPr>
          <w:color w:val="auto"/>
        </w:rPr>
        <w:t xml:space="preserve"> result codes” for the error contents.)</w:t>
      </w:r>
      <w:r w:rsidR="00367D4C" w:rsidRPr="0044613A">
        <w:rPr>
          <w:color w:val="auto"/>
        </w:rPr>
        <w:t>.</w:t>
      </w:r>
    </w:p>
    <w:p w14:paraId="4773EEFE" w14:textId="77777777" w:rsidR="0048461B" w:rsidRPr="0044613A" w:rsidRDefault="0048461B" w:rsidP="0048461B">
      <w:pPr>
        <w:pStyle w:val="12"/>
        <w:ind w:left="851" w:firstLine="220"/>
        <w:rPr>
          <w:color w:val="auto"/>
        </w:rPr>
      </w:pPr>
    </w:p>
    <w:p w14:paraId="7B424935" w14:textId="71C17D05" w:rsidR="008731F6" w:rsidRPr="0044613A" w:rsidRDefault="007E3A62" w:rsidP="0048461B">
      <w:pPr>
        <w:pStyle w:val="12"/>
        <w:rPr>
          <w:rFonts w:ascii="Arial" w:hAnsi="Arial" w:cs="Arial"/>
          <w:color w:val="auto"/>
        </w:rPr>
      </w:pPr>
      <w:r w:rsidRPr="0044613A">
        <w:rPr>
          <w:color w:val="auto"/>
        </w:rPr>
        <w:t>(2)</w:t>
      </w:r>
      <w:r w:rsidR="00A21AE0" w:rsidRPr="0044613A">
        <w:rPr>
          <w:color w:val="auto"/>
        </w:rPr>
        <w:tab/>
      </w:r>
      <w:r w:rsidRPr="0044613A">
        <w:rPr>
          <w:color w:val="auto"/>
        </w:rPr>
        <w:t xml:space="preserve">Vessel </w:t>
      </w:r>
      <w:r w:rsidR="00C428D6" w:rsidRPr="0044613A">
        <w:rPr>
          <w:rFonts w:ascii="Arial" w:hAnsi="Arial" w:cs="Arial"/>
          <w:color w:val="auto"/>
        </w:rPr>
        <w:t>DB</w:t>
      </w:r>
      <w:r w:rsidR="00410CFF" w:rsidRPr="0044613A">
        <w:rPr>
          <w:color w:val="auto"/>
        </w:rPr>
        <w:t xml:space="preserve"> </w:t>
      </w:r>
      <w:r w:rsidRPr="0044613A">
        <w:rPr>
          <w:color w:val="auto"/>
        </w:rPr>
        <w:t>process</w:t>
      </w:r>
    </w:p>
    <w:p w14:paraId="38FF690B" w14:textId="39F49B6A" w:rsidR="00045415" w:rsidRPr="0044613A" w:rsidRDefault="00E9072E" w:rsidP="00A21AE0">
      <w:pPr>
        <w:pStyle w:val="A9"/>
        <w:rPr>
          <w:rFonts w:ascii="Arial" w:hAnsi="Arial" w:cs="Arial"/>
        </w:rPr>
      </w:pPr>
      <w:r w:rsidRPr="0044613A">
        <w:rPr>
          <w:rFonts w:ascii="Arial" w:hAnsi="Arial" w:cs="Arial"/>
        </w:rPr>
        <w:t>(A)</w:t>
      </w:r>
      <w:r w:rsidR="00A21AE0" w:rsidRPr="0044613A">
        <w:rPr>
          <w:rFonts w:ascii="Arial" w:hAnsi="Arial" w:cs="Arial"/>
        </w:rPr>
        <w:tab/>
      </w:r>
      <w:r w:rsidR="00410CFF" w:rsidRPr="0044613A">
        <w:rPr>
          <w:rFonts w:ascii="Arial" w:hAnsi="Arial" w:cs="Arial"/>
        </w:rPr>
        <w:t>Correct the general vessel information</w:t>
      </w:r>
    </w:p>
    <w:p w14:paraId="396DAF53" w14:textId="75FA7AF9" w:rsidR="00E9072E" w:rsidRPr="0044613A" w:rsidRDefault="00A21AE0" w:rsidP="00A21AE0">
      <w:pPr>
        <w:pStyle w:val="13"/>
        <w:rPr>
          <w:rFonts w:ascii="Arial" w:hAnsi="Arial" w:cs="Arial"/>
        </w:rPr>
      </w:pPr>
      <w:r w:rsidRPr="0044613A">
        <w:rPr>
          <w:rFonts w:ascii="Arial" w:hAnsi="Arial" w:cs="Arial"/>
        </w:rPr>
        <w:t>[1]</w:t>
      </w:r>
      <w:r w:rsidRPr="0044613A">
        <w:rPr>
          <w:rFonts w:ascii="Arial" w:hAnsi="Arial" w:cs="Arial"/>
        </w:rPr>
        <w:tab/>
      </w:r>
      <w:r w:rsidR="00410CFF" w:rsidRPr="0044613A">
        <w:rPr>
          <w:rFonts w:ascii="Arial" w:hAnsi="Arial" w:cs="Arial"/>
        </w:rPr>
        <w:t>Update the data according to the input data.</w:t>
      </w:r>
    </w:p>
    <w:p w14:paraId="3FEBE54F" w14:textId="58A85D9B" w:rsidR="000B3400" w:rsidRPr="0044613A" w:rsidRDefault="00A21AE0" w:rsidP="00A21AE0">
      <w:pPr>
        <w:pStyle w:val="13"/>
        <w:rPr>
          <w:rFonts w:ascii="Arial" w:hAnsi="Arial" w:cs="Arial"/>
        </w:rPr>
      </w:pPr>
      <w:r w:rsidRPr="0044613A">
        <w:rPr>
          <w:rFonts w:ascii="Arial" w:hAnsi="Arial" w:cs="Arial"/>
        </w:rPr>
        <w:t>[2]</w:t>
      </w:r>
      <w:r w:rsidRPr="0044613A">
        <w:rPr>
          <w:rFonts w:ascii="Arial" w:hAnsi="Arial" w:cs="Arial"/>
        </w:rPr>
        <w:tab/>
      </w:r>
      <w:r w:rsidR="00410CFF" w:rsidRPr="0044613A">
        <w:rPr>
          <w:rFonts w:ascii="Arial" w:hAnsi="Arial" w:cs="Arial"/>
        </w:rPr>
        <w:t xml:space="preserve">If the </w:t>
      </w:r>
      <w:r w:rsidR="007D48F2" w:rsidRPr="0044613A">
        <w:rPr>
          <w:rFonts w:ascii="Arial" w:hAnsi="Arial" w:cs="Arial"/>
        </w:rPr>
        <w:t>"Item checked by the Customs Station" has corrected, the general vessel information must be checked by Customs Station.</w:t>
      </w:r>
    </w:p>
    <w:p w14:paraId="57C8DF97" w14:textId="4A13F840" w:rsidR="00E9072E" w:rsidRPr="0044613A" w:rsidRDefault="00E9072E" w:rsidP="00A21AE0">
      <w:pPr>
        <w:pStyle w:val="A9"/>
        <w:rPr>
          <w:rFonts w:ascii="Arial" w:hAnsi="Arial" w:cs="Arial"/>
        </w:rPr>
      </w:pPr>
      <w:r w:rsidRPr="0044613A">
        <w:rPr>
          <w:rFonts w:ascii="Arial" w:hAnsi="Arial" w:cs="Arial"/>
        </w:rPr>
        <w:t>(B)</w:t>
      </w:r>
      <w:r w:rsidR="00A21AE0" w:rsidRPr="0044613A">
        <w:rPr>
          <w:rFonts w:ascii="Arial" w:hAnsi="Arial" w:cs="Arial"/>
        </w:rPr>
        <w:tab/>
      </w:r>
      <w:r w:rsidR="00410CFF" w:rsidRPr="0044613A">
        <w:rPr>
          <w:rFonts w:ascii="Arial" w:hAnsi="Arial" w:cs="Arial"/>
        </w:rPr>
        <w:t>Delete (</w:t>
      </w:r>
      <w:r w:rsidR="009460A5" w:rsidRPr="0044613A">
        <w:rPr>
          <w:rFonts w:ascii="Arial" w:hAnsi="Arial" w:cs="Arial"/>
        </w:rPr>
        <w:t xml:space="preserve">or </w:t>
      </w:r>
      <w:r w:rsidR="00410CFF" w:rsidRPr="0044613A">
        <w:rPr>
          <w:rFonts w:ascii="Arial" w:hAnsi="Arial" w:cs="Arial"/>
        </w:rPr>
        <w:t>forced deletion) the general vessel information.</w:t>
      </w:r>
    </w:p>
    <w:p w14:paraId="7B277FA5" w14:textId="518FFE3C" w:rsidR="00027834" w:rsidRPr="0044613A" w:rsidRDefault="00027834" w:rsidP="00A21AE0">
      <w:pPr>
        <w:pStyle w:val="A9"/>
        <w:rPr>
          <w:rFonts w:ascii="Arial" w:hAnsi="Arial" w:cs="Arial"/>
        </w:rPr>
      </w:pPr>
      <w:r w:rsidRPr="0044613A">
        <w:rPr>
          <w:rFonts w:ascii="Arial" w:hAnsi="Arial" w:cs="Arial"/>
        </w:rPr>
        <w:tab/>
      </w:r>
      <w:r w:rsidRPr="0044613A">
        <w:rPr>
          <w:rFonts w:ascii="Arial" w:hAnsi="Arial" w:cs="Arial" w:hint="eastAsia"/>
        </w:rPr>
        <w:t xml:space="preserve"> </w:t>
      </w:r>
      <w:r w:rsidRPr="0044613A">
        <w:rPr>
          <w:rFonts w:ascii="Arial" w:hAnsi="Arial" w:cs="Arial"/>
        </w:rPr>
        <w:t>Set deletion display.</w:t>
      </w:r>
    </w:p>
    <w:p w14:paraId="2BA8B734" w14:textId="77777777" w:rsidR="00BE3E59" w:rsidRPr="0044613A" w:rsidRDefault="00BE3E59" w:rsidP="00A21AE0">
      <w:pPr>
        <w:pStyle w:val="A9"/>
        <w:rPr>
          <w:rFonts w:ascii="Arial" w:hAnsi="Arial" w:cs="Arial"/>
        </w:rPr>
      </w:pPr>
    </w:p>
    <w:p w14:paraId="315BFF95" w14:textId="77777777" w:rsidR="00410CFF" w:rsidRPr="0044613A" w:rsidRDefault="008B3D15" w:rsidP="00410CFF">
      <w:pPr>
        <w:pStyle w:val="12"/>
        <w:rPr>
          <w:rFonts w:ascii="Arial" w:hAnsi="Arial" w:cs="Arial"/>
          <w:color w:val="auto"/>
        </w:rPr>
      </w:pPr>
      <w:r w:rsidRPr="0044613A">
        <w:rPr>
          <w:rFonts w:ascii="Arial" w:hAnsi="Arial" w:cs="Arial"/>
          <w:color w:val="auto"/>
        </w:rPr>
        <w:t>(3)</w:t>
      </w:r>
      <w:r w:rsidR="00A21AE0" w:rsidRPr="0044613A">
        <w:rPr>
          <w:rFonts w:ascii="Arial" w:hAnsi="Arial" w:cs="Arial"/>
          <w:color w:val="auto"/>
        </w:rPr>
        <w:tab/>
      </w:r>
      <w:r w:rsidR="00410CFF" w:rsidRPr="0044613A">
        <w:rPr>
          <w:rFonts w:ascii="Arial" w:hAnsi="Arial" w:cs="Arial"/>
          <w:color w:val="auto"/>
        </w:rPr>
        <w:t>Output procedure for output information</w:t>
      </w:r>
    </w:p>
    <w:p w14:paraId="55DFC311" w14:textId="0F0ECA40" w:rsidR="008B3D15" w:rsidRPr="0044613A" w:rsidRDefault="00DC2E28" w:rsidP="00645543">
      <w:pPr>
        <w:pStyle w:val="12"/>
        <w:ind w:firstLineChars="65" w:firstLine="143"/>
        <w:rPr>
          <w:rFonts w:ascii="Arial" w:hAnsi="Arial" w:cs="Arial"/>
          <w:color w:val="auto"/>
          <w:szCs w:val="22"/>
        </w:rPr>
      </w:pPr>
      <w:r w:rsidRPr="0044613A">
        <w:rPr>
          <w:rFonts w:ascii="Arial" w:hAnsi="Arial" w:cs="Arial"/>
          <w:color w:val="auto"/>
        </w:rPr>
        <w:t>Output procedure for output information mentioned below will be carried out.</w:t>
      </w:r>
      <w:r w:rsidR="00BE3E59" w:rsidRPr="0044613A">
        <w:rPr>
          <w:rFonts w:ascii="Arial" w:hAnsi="Arial" w:cs="Arial"/>
          <w:color w:val="auto"/>
        </w:rPr>
        <w:t xml:space="preserve"> </w:t>
      </w:r>
      <w:r w:rsidRPr="0044613A">
        <w:rPr>
          <w:rFonts w:ascii="Arial" w:hAnsi="Arial" w:cs="Arial"/>
          <w:color w:val="auto"/>
        </w:rPr>
        <w:t>Refer to the “List of Output Fields” for the output fields.</w:t>
      </w:r>
      <w:r w:rsidRPr="0044613A" w:rsidDel="00770C09">
        <w:rPr>
          <w:rFonts w:ascii="Arial" w:hAnsi="Arial" w:cs="Arial"/>
          <w:color w:val="auto"/>
        </w:rPr>
        <w:t xml:space="preserve"> </w:t>
      </w:r>
    </w:p>
    <w:p w14:paraId="044B4E07" w14:textId="77777777" w:rsidR="008731F6" w:rsidRPr="0044613A" w:rsidRDefault="008731F6" w:rsidP="008731F6">
      <w:pPr>
        <w:pStyle w:val="11"/>
        <w:rPr>
          <w:rFonts w:ascii="Arial" w:hAnsi="Arial" w:cs="Arial"/>
          <w:color w:val="auto"/>
        </w:rPr>
      </w:pPr>
    </w:p>
    <w:p w14:paraId="57FD16C4" w14:textId="77777777" w:rsidR="007E3A62" w:rsidRPr="0044613A" w:rsidRDefault="008731F6" w:rsidP="008731F6">
      <w:pPr>
        <w:pStyle w:val="11"/>
        <w:rPr>
          <w:rFonts w:ascii="Arial" w:hAnsi="Arial" w:cs="Arial"/>
          <w:color w:val="auto"/>
        </w:rPr>
      </w:pPr>
      <w:r w:rsidRPr="0044613A">
        <w:rPr>
          <w:rFonts w:ascii="Arial" w:hAnsi="Arial" w:cs="Arial"/>
          <w:color w:val="auto"/>
        </w:rPr>
        <w:t>6.</w:t>
      </w:r>
      <w:r w:rsidRPr="0044613A">
        <w:rPr>
          <w:rFonts w:ascii="Arial" w:hAnsi="Arial" w:cs="Arial"/>
          <w:color w:val="auto"/>
        </w:rPr>
        <w:tab/>
      </w:r>
      <w:r w:rsidR="007E3A62" w:rsidRPr="0044613A">
        <w:rPr>
          <w:rFonts w:ascii="Arial" w:hAnsi="Arial" w:cs="Arial"/>
          <w:color w:val="auto"/>
        </w:rPr>
        <w:t>Output Information</w:t>
      </w:r>
    </w:p>
    <w:tbl>
      <w:tblPr>
        <w:tblW w:w="0" w:type="auto"/>
        <w:tblInd w:w="5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07"/>
        <w:gridCol w:w="4320"/>
        <w:gridCol w:w="2298"/>
      </w:tblGrid>
      <w:tr w:rsidR="0044613A" w:rsidRPr="0044613A" w14:paraId="4737B578" w14:textId="77777777" w:rsidTr="00645543">
        <w:trPr>
          <w:trHeight w:val="400"/>
        </w:trPr>
        <w:tc>
          <w:tcPr>
            <w:tcW w:w="2907" w:type="dxa"/>
            <w:vAlign w:val="center"/>
          </w:tcPr>
          <w:p w14:paraId="235F4E32" w14:textId="77777777" w:rsidR="007E3A62" w:rsidRPr="0044613A" w:rsidRDefault="007E3A62" w:rsidP="00CE196A">
            <w:pPr>
              <w:rPr>
                <w:rFonts w:ascii="Arial" w:hAnsi="Arial" w:cs="Arial"/>
                <w:szCs w:val="22"/>
              </w:rPr>
            </w:pPr>
            <w:r w:rsidRPr="0044613A">
              <w:rPr>
                <w:rFonts w:ascii="Arial" w:hAnsi="Arial" w:cs="Arial"/>
              </w:rPr>
              <w:t>Information Name</w:t>
            </w:r>
          </w:p>
        </w:tc>
        <w:tc>
          <w:tcPr>
            <w:tcW w:w="4320" w:type="dxa"/>
            <w:vAlign w:val="center"/>
          </w:tcPr>
          <w:p w14:paraId="1A47AAB5" w14:textId="77777777" w:rsidR="007E3A62" w:rsidRPr="0044613A" w:rsidRDefault="007E3A62" w:rsidP="00CE196A">
            <w:pPr>
              <w:rPr>
                <w:rFonts w:ascii="Arial" w:hAnsi="Arial" w:cs="Arial"/>
                <w:szCs w:val="22"/>
              </w:rPr>
            </w:pPr>
            <w:r w:rsidRPr="0044613A">
              <w:rPr>
                <w:rFonts w:ascii="Arial" w:hAnsi="Arial" w:cs="Arial"/>
              </w:rPr>
              <w:t>Output Conditions</w:t>
            </w:r>
          </w:p>
        </w:tc>
        <w:tc>
          <w:tcPr>
            <w:tcW w:w="2298" w:type="dxa"/>
            <w:vAlign w:val="center"/>
          </w:tcPr>
          <w:p w14:paraId="4A6CB3BA" w14:textId="77777777" w:rsidR="007E3A62" w:rsidRPr="0044613A" w:rsidRDefault="007E3A62" w:rsidP="00CE196A">
            <w:pPr>
              <w:rPr>
                <w:rFonts w:ascii="Arial" w:hAnsi="Arial" w:cs="Arial"/>
                <w:szCs w:val="22"/>
              </w:rPr>
            </w:pPr>
            <w:r w:rsidRPr="0044613A">
              <w:rPr>
                <w:rFonts w:ascii="Arial" w:hAnsi="Arial" w:cs="Arial"/>
              </w:rPr>
              <w:t>Output Destination</w:t>
            </w:r>
          </w:p>
        </w:tc>
      </w:tr>
      <w:tr w:rsidR="00EF6F9A" w:rsidRPr="0044613A" w14:paraId="0527CF8D" w14:textId="77777777" w:rsidTr="00645543">
        <w:trPr>
          <w:trHeight w:val="245"/>
        </w:trPr>
        <w:tc>
          <w:tcPr>
            <w:tcW w:w="2907" w:type="dxa"/>
          </w:tcPr>
          <w:p w14:paraId="3F39A0B3" w14:textId="3F67E82D" w:rsidR="00EF6F9A" w:rsidRPr="0044613A" w:rsidRDefault="00FB7022" w:rsidP="00987D8F">
            <w:pPr>
              <w:ind w:right="-57"/>
              <w:jc w:val="left"/>
              <w:rPr>
                <w:rFonts w:ascii="Arial" w:hAnsi="Arial" w:cs="Arial"/>
                <w:noProof/>
                <w:szCs w:val="22"/>
              </w:rPr>
            </w:pPr>
            <w:r w:rsidRPr="0044613A">
              <w:rPr>
                <w:rFonts w:ascii="Arial" w:hAnsi="Arial" w:cs="Arial"/>
                <w:lang w:eastAsia="ja-JP"/>
              </w:rPr>
              <w:t xml:space="preserve">Process Result </w:t>
            </w:r>
            <w:r w:rsidR="00DC2E28" w:rsidRPr="0044613A">
              <w:rPr>
                <w:rFonts w:ascii="Arial" w:hAnsi="Arial" w:cs="Arial"/>
                <w:lang w:eastAsia="ja-JP"/>
              </w:rPr>
              <w:t>Output</w:t>
            </w:r>
          </w:p>
        </w:tc>
        <w:tc>
          <w:tcPr>
            <w:tcW w:w="4320" w:type="dxa"/>
          </w:tcPr>
          <w:p w14:paraId="20D6C048" w14:textId="541F990A" w:rsidR="00EF6F9A" w:rsidRPr="0044613A" w:rsidRDefault="00987D8F" w:rsidP="00A21AE0">
            <w:pPr>
              <w:ind w:right="-57"/>
              <w:jc w:val="left"/>
              <w:rPr>
                <w:rFonts w:ascii="Arial" w:hAnsi="Arial" w:cs="Arial"/>
                <w:noProof/>
                <w:szCs w:val="22"/>
              </w:rPr>
            </w:pPr>
            <w:r w:rsidRPr="0044613A">
              <w:rPr>
                <w:rFonts w:ascii="Arial" w:hAnsi="Arial" w:cs="Arial"/>
                <w:lang w:eastAsia="ja-JP"/>
              </w:rPr>
              <w:t>Nil</w:t>
            </w:r>
          </w:p>
        </w:tc>
        <w:tc>
          <w:tcPr>
            <w:tcW w:w="2298" w:type="dxa"/>
          </w:tcPr>
          <w:p w14:paraId="699B480B" w14:textId="21B0DBF3" w:rsidR="00EF6F9A" w:rsidRPr="0044613A" w:rsidRDefault="009A7B34" w:rsidP="00A21AE0">
            <w:pPr>
              <w:jc w:val="left"/>
              <w:rPr>
                <w:rFonts w:ascii="Arial" w:hAnsi="Arial" w:cs="Arial"/>
                <w:szCs w:val="22"/>
                <w:lang w:eastAsia="ja-JP"/>
              </w:rPr>
            </w:pPr>
            <w:r w:rsidRPr="0044613A">
              <w:rPr>
                <w:rFonts w:ascii="Arial" w:hAnsi="Arial" w:cs="Arial"/>
                <w:lang w:eastAsia="ja-JP"/>
              </w:rPr>
              <w:t>Implementer</w:t>
            </w:r>
          </w:p>
        </w:tc>
      </w:tr>
    </w:tbl>
    <w:p w14:paraId="635209DF" w14:textId="77777777" w:rsidR="008731F6" w:rsidRPr="0044613A" w:rsidRDefault="008731F6" w:rsidP="008731F6">
      <w:pPr>
        <w:pStyle w:val="11"/>
        <w:rPr>
          <w:rFonts w:ascii="Arial" w:hAnsi="Arial" w:cs="Arial"/>
          <w:color w:val="auto"/>
        </w:rPr>
      </w:pPr>
    </w:p>
    <w:p w14:paraId="5D518BF3" w14:textId="57F34BC2" w:rsidR="00BF25D8" w:rsidRPr="0044613A" w:rsidRDefault="008731F6" w:rsidP="008731F6">
      <w:pPr>
        <w:pStyle w:val="11"/>
        <w:rPr>
          <w:rFonts w:ascii="Arial" w:hAnsi="Arial" w:cs="Arial"/>
          <w:color w:val="auto"/>
        </w:rPr>
      </w:pPr>
      <w:r w:rsidRPr="0044613A">
        <w:rPr>
          <w:rFonts w:ascii="Arial" w:hAnsi="Arial" w:cs="Arial"/>
          <w:color w:val="auto"/>
        </w:rPr>
        <w:t>7.</w:t>
      </w:r>
      <w:r w:rsidRPr="0044613A">
        <w:rPr>
          <w:rFonts w:ascii="Arial" w:hAnsi="Arial" w:cs="Arial"/>
          <w:color w:val="auto"/>
        </w:rPr>
        <w:tab/>
      </w:r>
      <w:r w:rsidR="00675DD6" w:rsidRPr="0044613A">
        <w:rPr>
          <w:rFonts w:ascii="Arial" w:hAnsi="Arial" w:cs="Arial"/>
          <w:color w:val="auto"/>
        </w:rPr>
        <w:t>Special Notes</w:t>
      </w:r>
    </w:p>
    <w:p w14:paraId="1DC634A7" w14:textId="55DF19B2" w:rsidR="00422DC7" w:rsidRPr="0044613A" w:rsidRDefault="00422DC7" w:rsidP="00422DC7">
      <w:pPr>
        <w:pStyle w:val="12"/>
        <w:rPr>
          <w:rFonts w:ascii="Arial" w:hAnsi="Arial" w:cs="Arial"/>
          <w:color w:val="auto"/>
        </w:rPr>
      </w:pPr>
      <w:r w:rsidRPr="0044613A">
        <w:rPr>
          <w:rFonts w:ascii="Arial" w:hAnsi="Arial" w:cs="Arial"/>
          <w:color w:val="auto"/>
        </w:rPr>
        <w:t>(1)</w:t>
      </w:r>
      <w:r w:rsidRPr="0044613A">
        <w:rPr>
          <w:rFonts w:ascii="Arial" w:hAnsi="Arial" w:cs="Arial"/>
          <w:color w:val="auto"/>
        </w:rPr>
        <w:tab/>
        <w:t xml:space="preserve">To change the </w:t>
      </w:r>
      <w:r w:rsidR="00F17610" w:rsidRPr="0044613A">
        <w:rPr>
          <w:rFonts w:ascii="Arial" w:hAnsi="Arial" w:cs="Arial"/>
          <w:color w:val="auto"/>
        </w:rPr>
        <w:t>V</w:t>
      </w:r>
      <w:r w:rsidRPr="0044613A">
        <w:rPr>
          <w:rFonts w:ascii="Arial" w:hAnsi="Arial" w:cs="Arial"/>
          <w:color w:val="auto"/>
        </w:rPr>
        <w:t xml:space="preserve">essel </w:t>
      </w:r>
      <w:r w:rsidR="00F17610" w:rsidRPr="0044613A">
        <w:rPr>
          <w:rFonts w:ascii="Arial" w:hAnsi="Arial" w:cs="Arial"/>
          <w:color w:val="auto"/>
        </w:rPr>
        <w:t>C</w:t>
      </w:r>
      <w:r w:rsidRPr="0044613A">
        <w:rPr>
          <w:rFonts w:ascii="Arial" w:hAnsi="Arial" w:cs="Arial"/>
          <w:color w:val="auto"/>
        </w:rPr>
        <w:t>ode, register the new general vessel information in "General Vessel</w:t>
      </w:r>
      <w:r w:rsidR="004F71E4" w:rsidRPr="0044613A">
        <w:rPr>
          <w:rFonts w:ascii="Arial" w:hAnsi="Arial" w:cs="Arial"/>
          <w:color w:val="auto"/>
        </w:rPr>
        <w:t xml:space="preserve"> Information Registration </w:t>
      </w:r>
      <w:r w:rsidRPr="0044613A">
        <w:rPr>
          <w:rFonts w:ascii="Arial" w:hAnsi="Arial" w:cs="Arial"/>
          <w:color w:val="auto"/>
        </w:rPr>
        <w:t xml:space="preserve">(VBX)" or "General Vessel Information Registration </w:t>
      </w:r>
      <w:r w:rsidR="004F71E4" w:rsidRPr="0044613A">
        <w:rPr>
          <w:rFonts w:ascii="Arial" w:hAnsi="Arial" w:cs="Arial"/>
          <w:color w:val="auto"/>
        </w:rPr>
        <w:t>(Web)</w:t>
      </w:r>
      <w:r w:rsidR="00367D4C" w:rsidRPr="0044613A">
        <w:rPr>
          <w:rFonts w:ascii="Arial" w:hAnsi="Arial" w:cs="Arial"/>
          <w:color w:val="auto"/>
        </w:rPr>
        <w:t xml:space="preserve"> </w:t>
      </w:r>
      <w:r w:rsidRPr="0044613A">
        <w:rPr>
          <w:rFonts w:ascii="Arial" w:hAnsi="Arial" w:cs="Arial"/>
          <w:color w:val="auto"/>
        </w:rPr>
        <w:t xml:space="preserve">(WBX)" procedure. </w:t>
      </w:r>
    </w:p>
    <w:p w14:paraId="52CC3B19" w14:textId="35A37020" w:rsidR="00385CB2" w:rsidRPr="0044613A" w:rsidRDefault="000B3400" w:rsidP="00BE3E59">
      <w:pPr>
        <w:pStyle w:val="12"/>
        <w:rPr>
          <w:rFonts w:ascii="Arial" w:hAnsi="Arial" w:cs="Arial"/>
          <w:color w:val="auto"/>
        </w:rPr>
      </w:pPr>
      <w:r w:rsidRPr="0044613A">
        <w:rPr>
          <w:rFonts w:ascii="Arial" w:hAnsi="Arial" w:cs="Arial"/>
          <w:color w:val="auto"/>
        </w:rPr>
        <w:t>(2</w:t>
      </w:r>
      <w:r w:rsidR="00A21AE0" w:rsidRPr="0044613A">
        <w:rPr>
          <w:rFonts w:ascii="Arial" w:hAnsi="Arial" w:cs="Arial"/>
          <w:color w:val="auto"/>
        </w:rPr>
        <w:t>)</w:t>
      </w:r>
      <w:r w:rsidR="00A21AE0" w:rsidRPr="0044613A">
        <w:rPr>
          <w:rFonts w:ascii="Arial" w:hAnsi="Arial" w:cs="Arial"/>
          <w:color w:val="auto"/>
        </w:rPr>
        <w:tab/>
      </w:r>
      <w:r w:rsidR="00FB7022" w:rsidRPr="0044613A">
        <w:rPr>
          <w:rFonts w:ascii="Arial" w:hAnsi="Arial" w:cs="Arial"/>
          <w:color w:val="auto"/>
        </w:rPr>
        <w:t xml:space="preserve">If the general vessel information is deleted, </w:t>
      </w:r>
      <w:r w:rsidR="00EB7B60" w:rsidRPr="0044613A">
        <w:rPr>
          <w:rFonts w:ascii="Arial" w:hAnsi="Arial" w:cs="Arial"/>
          <w:color w:val="auto"/>
        </w:rPr>
        <w:t>delete the vessel operation information</w:t>
      </w:r>
      <w:r w:rsidR="00FB7022" w:rsidRPr="0044613A">
        <w:rPr>
          <w:rFonts w:ascii="Arial" w:hAnsi="Arial" w:cs="Arial"/>
          <w:color w:val="auto"/>
        </w:rPr>
        <w:t xml:space="preserve">, crew </w:t>
      </w:r>
      <w:r w:rsidR="00EB7B60" w:rsidRPr="0044613A">
        <w:rPr>
          <w:rFonts w:ascii="Arial" w:hAnsi="Arial" w:cs="Arial"/>
          <w:color w:val="auto"/>
        </w:rPr>
        <w:t>information</w:t>
      </w:r>
      <w:r w:rsidR="00FB7022" w:rsidRPr="0044613A">
        <w:rPr>
          <w:rFonts w:ascii="Arial" w:hAnsi="Arial" w:cs="Arial"/>
          <w:color w:val="auto"/>
        </w:rPr>
        <w:t xml:space="preserve">, passenger </w:t>
      </w:r>
      <w:r w:rsidR="00EB7B60" w:rsidRPr="0044613A">
        <w:rPr>
          <w:rFonts w:ascii="Arial" w:hAnsi="Arial" w:cs="Arial"/>
          <w:color w:val="auto"/>
        </w:rPr>
        <w:t>information</w:t>
      </w:r>
      <w:r w:rsidR="00FB7022" w:rsidRPr="0044613A">
        <w:rPr>
          <w:rFonts w:ascii="Arial" w:hAnsi="Arial" w:cs="Arial"/>
          <w:color w:val="auto"/>
        </w:rPr>
        <w:t xml:space="preserve"> and ship's store</w:t>
      </w:r>
      <w:r w:rsidR="007F4E62" w:rsidRPr="0044613A">
        <w:rPr>
          <w:rFonts w:ascii="Arial" w:hAnsi="Arial" w:cs="Arial"/>
          <w:color w:val="auto"/>
        </w:rPr>
        <w:t>s</w:t>
      </w:r>
      <w:r w:rsidR="00FB7022" w:rsidRPr="0044613A">
        <w:rPr>
          <w:rFonts w:ascii="Arial" w:hAnsi="Arial" w:cs="Arial"/>
          <w:color w:val="auto"/>
        </w:rPr>
        <w:t xml:space="preserve"> </w:t>
      </w:r>
      <w:r w:rsidR="00EB7B60" w:rsidRPr="0044613A">
        <w:rPr>
          <w:rFonts w:ascii="Arial" w:hAnsi="Arial" w:cs="Arial"/>
          <w:color w:val="auto"/>
        </w:rPr>
        <w:t>information</w:t>
      </w:r>
      <w:r w:rsidR="00FB7022" w:rsidRPr="0044613A">
        <w:rPr>
          <w:rFonts w:ascii="Arial" w:hAnsi="Arial" w:cs="Arial"/>
          <w:color w:val="auto"/>
        </w:rPr>
        <w:t>.</w:t>
      </w:r>
    </w:p>
    <w:p w14:paraId="65BAEACF" w14:textId="4DCB9112" w:rsidR="00FB7022" w:rsidRPr="0044613A" w:rsidRDefault="000B3400" w:rsidP="00BE3E59">
      <w:pPr>
        <w:pStyle w:val="12"/>
        <w:rPr>
          <w:rFonts w:ascii="Arial" w:hAnsi="Arial" w:cs="Arial"/>
          <w:color w:val="auto"/>
        </w:rPr>
      </w:pPr>
      <w:r w:rsidRPr="0044613A">
        <w:rPr>
          <w:rFonts w:ascii="Arial" w:hAnsi="Arial" w:cs="Arial"/>
          <w:color w:val="auto"/>
        </w:rPr>
        <w:t>(3</w:t>
      </w:r>
      <w:r w:rsidR="00A21AE0" w:rsidRPr="0044613A">
        <w:rPr>
          <w:rFonts w:ascii="Arial" w:hAnsi="Arial" w:cs="Arial"/>
          <w:color w:val="auto"/>
        </w:rPr>
        <w:t>)</w:t>
      </w:r>
      <w:r w:rsidR="00A21AE0" w:rsidRPr="0044613A">
        <w:rPr>
          <w:rFonts w:ascii="Arial" w:hAnsi="Arial" w:cs="Arial"/>
          <w:color w:val="auto"/>
        </w:rPr>
        <w:tab/>
      </w:r>
      <w:r w:rsidR="00FB7022" w:rsidRPr="0044613A">
        <w:rPr>
          <w:rFonts w:ascii="Arial" w:hAnsi="Arial" w:cs="Arial"/>
          <w:color w:val="auto"/>
        </w:rPr>
        <w:t xml:space="preserve">If the general vessel information is deleted </w:t>
      </w:r>
      <w:r w:rsidR="00E87DAE" w:rsidRPr="0044613A">
        <w:rPr>
          <w:rFonts w:ascii="Arial" w:hAnsi="Arial" w:cs="Arial"/>
          <w:color w:val="auto"/>
        </w:rPr>
        <w:t>during</w:t>
      </w:r>
      <w:r w:rsidR="00FB7022" w:rsidRPr="0044613A">
        <w:rPr>
          <w:rFonts w:ascii="Arial" w:hAnsi="Arial" w:cs="Arial"/>
          <w:color w:val="auto"/>
        </w:rPr>
        <w:t xml:space="preserve"> the period </w:t>
      </w:r>
      <w:r w:rsidR="00E87DAE" w:rsidRPr="0044613A">
        <w:rPr>
          <w:rFonts w:ascii="Arial" w:hAnsi="Arial" w:cs="Arial"/>
          <w:color w:val="auto"/>
        </w:rPr>
        <w:t>in</w:t>
      </w:r>
      <w:r w:rsidR="00FB7022" w:rsidRPr="0044613A">
        <w:rPr>
          <w:rFonts w:ascii="Arial" w:hAnsi="Arial" w:cs="Arial"/>
          <w:color w:val="auto"/>
        </w:rPr>
        <w:t xml:space="preserve"> which the provisional payment (e.g., tonnage due) is valid, the provisional payment data and custom's </w:t>
      </w:r>
      <w:r w:rsidR="007D48F2" w:rsidRPr="0044613A">
        <w:rPr>
          <w:rFonts w:ascii="Arial" w:hAnsi="Arial" w:cs="Arial"/>
          <w:color w:val="auto"/>
        </w:rPr>
        <w:t>confirmation information</w:t>
      </w:r>
      <w:r w:rsidR="00FB7022" w:rsidRPr="0044613A">
        <w:rPr>
          <w:rFonts w:ascii="Arial" w:hAnsi="Arial" w:cs="Arial"/>
          <w:color w:val="auto"/>
        </w:rPr>
        <w:t xml:space="preserve"> are deleted at the same time.</w:t>
      </w:r>
    </w:p>
    <w:p w14:paraId="38235E37" w14:textId="46C34FB9" w:rsidR="00385CB2" w:rsidRPr="0044613A" w:rsidRDefault="00FB7022" w:rsidP="008B4F1E">
      <w:pPr>
        <w:pStyle w:val="12"/>
        <w:rPr>
          <w:rFonts w:ascii="Arial" w:hAnsi="Arial" w:cs="Arial"/>
          <w:color w:val="auto"/>
        </w:rPr>
      </w:pPr>
      <w:r w:rsidRPr="0044613A">
        <w:rPr>
          <w:rFonts w:ascii="Arial" w:hAnsi="Arial" w:cs="Arial"/>
          <w:color w:val="auto"/>
        </w:rPr>
        <w:tab/>
        <w:t xml:space="preserve">If the </w:t>
      </w:r>
      <w:r w:rsidR="00A20394" w:rsidRPr="0044613A">
        <w:rPr>
          <w:rFonts w:ascii="Arial" w:hAnsi="Arial" w:cs="Arial"/>
          <w:color w:val="auto"/>
        </w:rPr>
        <w:t>Vessel Operator</w:t>
      </w:r>
      <w:r w:rsidRPr="0044613A">
        <w:rPr>
          <w:rFonts w:ascii="Arial" w:hAnsi="Arial" w:cs="Arial"/>
          <w:color w:val="auto"/>
        </w:rPr>
        <w:t xml:space="preserve"> is changed, cancel the operation data restriction registered in </w:t>
      </w:r>
      <w:r w:rsidR="00E87DAE" w:rsidRPr="0044613A">
        <w:rPr>
          <w:rFonts w:ascii="Arial" w:hAnsi="Arial" w:cs="Arial"/>
          <w:color w:val="auto"/>
        </w:rPr>
        <w:t xml:space="preserve">the </w:t>
      </w:r>
      <w:r w:rsidRPr="0044613A">
        <w:rPr>
          <w:rFonts w:ascii="Arial" w:hAnsi="Arial" w:cs="Arial"/>
          <w:color w:val="auto"/>
        </w:rPr>
        <w:t xml:space="preserve">vessel </w:t>
      </w:r>
      <w:r w:rsidR="00C428D6" w:rsidRPr="0044613A">
        <w:rPr>
          <w:rFonts w:ascii="Arial" w:hAnsi="Arial" w:cs="Arial"/>
          <w:color w:val="auto"/>
        </w:rPr>
        <w:t>DB</w:t>
      </w:r>
      <w:r w:rsidRPr="0044613A">
        <w:rPr>
          <w:rFonts w:ascii="Arial" w:hAnsi="Arial" w:cs="Arial"/>
          <w:color w:val="auto"/>
        </w:rPr>
        <w:t xml:space="preserve"> or </w:t>
      </w:r>
      <w:r w:rsidR="00E87DAE" w:rsidRPr="0044613A">
        <w:rPr>
          <w:rFonts w:ascii="Arial" w:hAnsi="Arial" w:cs="Arial"/>
          <w:color w:val="auto"/>
        </w:rPr>
        <w:t xml:space="preserve">the </w:t>
      </w:r>
      <w:r w:rsidRPr="0044613A">
        <w:rPr>
          <w:rFonts w:ascii="Arial" w:hAnsi="Arial" w:cs="Arial"/>
          <w:color w:val="auto"/>
        </w:rPr>
        <w:t xml:space="preserve">vessel operation </w:t>
      </w:r>
      <w:r w:rsidR="00C428D6" w:rsidRPr="0044613A">
        <w:rPr>
          <w:rFonts w:ascii="Arial" w:hAnsi="Arial" w:cs="Arial"/>
          <w:color w:val="auto"/>
        </w:rPr>
        <w:t>DB</w:t>
      </w:r>
      <w:r w:rsidRPr="0044613A">
        <w:rPr>
          <w:rFonts w:ascii="Arial" w:hAnsi="Arial" w:cs="Arial"/>
          <w:color w:val="auto"/>
        </w:rPr>
        <w:t>.</w:t>
      </w:r>
    </w:p>
    <w:p w14:paraId="53E80F39" w14:textId="5175A857" w:rsidR="00E8682E" w:rsidRPr="0044613A" w:rsidRDefault="000A5945" w:rsidP="008B4F1E">
      <w:pPr>
        <w:pStyle w:val="12"/>
        <w:rPr>
          <w:rFonts w:ascii="Arial" w:hAnsi="Arial" w:cs="Arial"/>
          <w:color w:val="auto"/>
        </w:rPr>
      </w:pPr>
      <w:r w:rsidRPr="0044613A">
        <w:rPr>
          <w:rFonts w:ascii="Arial" w:hAnsi="Arial" w:cs="Arial"/>
          <w:color w:val="auto"/>
        </w:rPr>
        <w:t>(4</w:t>
      </w:r>
      <w:r w:rsidR="00A21AE0" w:rsidRPr="0044613A">
        <w:rPr>
          <w:rFonts w:ascii="Arial" w:hAnsi="Arial" w:cs="Arial"/>
          <w:color w:val="auto"/>
        </w:rPr>
        <w:t>)</w:t>
      </w:r>
      <w:r w:rsidR="00A21AE0" w:rsidRPr="0044613A">
        <w:rPr>
          <w:rFonts w:ascii="Arial" w:hAnsi="Arial" w:cs="Arial"/>
          <w:color w:val="auto"/>
        </w:rPr>
        <w:tab/>
      </w:r>
      <w:r w:rsidR="00FB7022" w:rsidRPr="0044613A">
        <w:rPr>
          <w:rFonts w:ascii="Arial" w:hAnsi="Arial" w:cs="Arial"/>
          <w:color w:val="auto"/>
        </w:rPr>
        <w:t>[</w:t>
      </w:r>
      <w:r w:rsidR="002950E8" w:rsidRPr="0044613A">
        <w:rPr>
          <w:rFonts w:ascii="Arial" w:hAnsi="Arial" w:cs="Arial"/>
          <w:color w:val="auto"/>
        </w:rPr>
        <w:t xml:space="preserve">Confirmation </w:t>
      </w:r>
      <w:r w:rsidR="00FB7022" w:rsidRPr="0044613A">
        <w:rPr>
          <w:rFonts w:ascii="Arial" w:hAnsi="Arial" w:cs="Arial"/>
          <w:color w:val="auto"/>
        </w:rPr>
        <w:t>Delete General Vessel Information] dialog</w:t>
      </w:r>
      <w:r w:rsidR="009460A5" w:rsidRPr="0044613A">
        <w:rPr>
          <w:rFonts w:ascii="Arial" w:hAnsi="Arial" w:cs="Arial"/>
          <w:color w:val="auto"/>
        </w:rPr>
        <w:t xml:space="preserve"> box</w:t>
      </w:r>
    </w:p>
    <w:p w14:paraId="3E0ADA94" w14:textId="116EE1CB" w:rsidR="008B4F1E" w:rsidRPr="0044613A" w:rsidRDefault="008B4F1E" w:rsidP="00E8682E">
      <w:pPr>
        <w:pStyle w:val="12"/>
        <w:ind w:firstLine="0"/>
        <w:rPr>
          <w:rFonts w:ascii="Arial" w:hAnsi="Arial" w:cs="Arial"/>
          <w:color w:val="auto"/>
        </w:rPr>
      </w:pPr>
      <w:r w:rsidRPr="0044613A">
        <w:rPr>
          <w:rFonts w:ascii="Arial" w:hAnsi="Arial" w:cs="Arial"/>
          <w:color w:val="auto"/>
        </w:rPr>
        <w:t>When the user of the terminal NACCS package software deletes (or forced deletion) the general vessel information, a confirmation function must be implemented in the [</w:t>
      </w:r>
      <w:r w:rsidR="00B22BB0" w:rsidRPr="0044613A">
        <w:rPr>
          <w:rFonts w:ascii="Arial" w:hAnsi="Arial" w:cs="Arial"/>
          <w:color w:val="auto"/>
        </w:rPr>
        <w:t>Confirmation Delete</w:t>
      </w:r>
      <w:r w:rsidRPr="0044613A">
        <w:rPr>
          <w:rFonts w:ascii="Arial" w:hAnsi="Arial" w:cs="Arial"/>
          <w:color w:val="auto"/>
        </w:rPr>
        <w:t xml:space="preserve"> </w:t>
      </w:r>
      <w:r w:rsidR="005D5E26" w:rsidRPr="0044613A">
        <w:rPr>
          <w:rFonts w:ascii="Arial" w:hAnsi="Arial" w:cs="Arial" w:hint="eastAsia"/>
          <w:color w:val="auto"/>
        </w:rPr>
        <w:t xml:space="preserve">General </w:t>
      </w:r>
      <w:r w:rsidRPr="0044613A">
        <w:rPr>
          <w:rFonts w:ascii="Arial" w:hAnsi="Arial" w:cs="Arial"/>
          <w:color w:val="auto"/>
        </w:rPr>
        <w:t>Vessel Information] dialog box.</w:t>
      </w:r>
    </w:p>
    <w:p w14:paraId="5551A302" w14:textId="67CCFCCB" w:rsidR="00CF565D" w:rsidRPr="0044613A" w:rsidRDefault="00CF565D" w:rsidP="008B4F1E">
      <w:pPr>
        <w:pStyle w:val="12"/>
        <w:rPr>
          <w:rFonts w:ascii="Arial" w:hAnsi="Arial" w:cs="Arial"/>
          <w:dstrike/>
          <w:color w:val="auto"/>
        </w:rPr>
      </w:pPr>
    </w:p>
    <w:sectPr w:rsidR="00CF565D" w:rsidRPr="0044613A" w:rsidSect="008731F6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" w:linePitch="336" w:charSpace="-27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44F8D6" w14:textId="77777777" w:rsidR="00483029" w:rsidRDefault="00483029">
      <w:r>
        <w:separator/>
      </w:r>
    </w:p>
  </w:endnote>
  <w:endnote w:type="continuationSeparator" w:id="0">
    <w:p w14:paraId="7A58887E" w14:textId="77777777" w:rsidR="00483029" w:rsidRDefault="00483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EA130" w14:textId="4ADB76D6" w:rsidR="00463892" w:rsidRPr="00A21AE0" w:rsidRDefault="0097042B" w:rsidP="007E3A62">
    <w:pPr>
      <w:pStyle w:val="a4"/>
      <w:jc w:val="center"/>
      <w:rPr>
        <w:rStyle w:val="a5"/>
        <w:rFonts w:asciiTheme="majorHAnsi" w:hAnsiTheme="majorHAnsi" w:cstheme="majorHAnsi"/>
        <w:szCs w:val="22"/>
      </w:rPr>
    </w:pPr>
    <w:r w:rsidRPr="00A21AE0">
      <w:rPr>
        <w:rStyle w:val="a5"/>
        <w:rFonts w:asciiTheme="majorHAnsi" w:hAnsiTheme="majorHAnsi" w:cstheme="majorHAnsi"/>
      </w:rPr>
      <w:t>1002-01-</w:t>
    </w:r>
    <w:r w:rsidR="00463892" w:rsidRPr="00A21AE0">
      <w:rPr>
        <w:rStyle w:val="a5"/>
        <w:rFonts w:asciiTheme="majorHAnsi" w:hAnsiTheme="majorHAnsi" w:cstheme="majorHAnsi"/>
        <w:szCs w:val="22"/>
      </w:rPr>
      <w:fldChar w:fldCharType="begin"/>
    </w:r>
    <w:r w:rsidR="00463892" w:rsidRPr="00A21AE0">
      <w:rPr>
        <w:rStyle w:val="a5"/>
        <w:rFonts w:asciiTheme="majorHAnsi" w:hAnsiTheme="majorHAnsi" w:cstheme="majorHAnsi"/>
        <w:szCs w:val="22"/>
      </w:rPr>
      <w:instrText xml:space="preserve"> PAGE </w:instrText>
    </w:r>
    <w:r w:rsidR="00463892" w:rsidRPr="00A21AE0">
      <w:rPr>
        <w:rStyle w:val="a5"/>
        <w:rFonts w:asciiTheme="majorHAnsi" w:hAnsiTheme="majorHAnsi" w:cstheme="majorHAnsi"/>
        <w:szCs w:val="22"/>
      </w:rPr>
      <w:fldChar w:fldCharType="separate"/>
    </w:r>
    <w:r w:rsidR="0044613A">
      <w:rPr>
        <w:rStyle w:val="a5"/>
        <w:rFonts w:asciiTheme="majorHAnsi" w:hAnsiTheme="majorHAnsi" w:cstheme="majorHAnsi"/>
        <w:noProof/>
        <w:szCs w:val="22"/>
      </w:rPr>
      <w:t>1</w:t>
    </w:r>
    <w:r w:rsidR="00463892" w:rsidRPr="00A21AE0">
      <w:rPr>
        <w:rStyle w:val="a5"/>
        <w:rFonts w:asciiTheme="majorHAnsi" w:hAnsiTheme="majorHAnsi" w:cstheme="majorHAnsi"/>
        <w:szCs w:val="22"/>
      </w:rPr>
      <w:fldChar w:fldCharType="end"/>
    </w:r>
  </w:p>
  <w:p w14:paraId="4DDA90D1" w14:textId="77777777" w:rsidR="008731F6" w:rsidRDefault="008731F6" w:rsidP="007E3A62">
    <w:pPr>
      <w:pStyle w:val="a4"/>
      <w:jc w:val="center"/>
      <w:rPr>
        <w:rFonts w:ascii="ＭＳ ゴシック" w:hAnsi="ＭＳ ゴシック"/>
      </w:rPr>
    </w:pPr>
  </w:p>
  <w:p w14:paraId="54F28EB9" w14:textId="77777777" w:rsidR="00894910" w:rsidRPr="00894910" w:rsidRDefault="00894910" w:rsidP="007E3A62">
    <w:pPr>
      <w:pStyle w:val="a4"/>
      <w:jc w:val="center"/>
      <w:rPr>
        <w:rFonts w:ascii="ＭＳ ゴシック" w:hAnsi="ＭＳ ゴシック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BDAEE" w14:textId="77777777" w:rsidR="00483029" w:rsidRDefault="00483029">
      <w:r>
        <w:separator/>
      </w:r>
    </w:p>
  </w:footnote>
  <w:footnote w:type="continuationSeparator" w:id="0">
    <w:p w14:paraId="26FA3760" w14:textId="77777777" w:rsidR="00483029" w:rsidRDefault="004830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3100E8"/>
    <w:multiLevelType w:val="hybridMultilevel"/>
    <w:tmpl w:val="0E52AF60"/>
    <w:lvl w:ilvl="0" w:tplc="7C007D00">
      <w:start w:val="1"/>
      <w:numFmt w:val="decimalEnclosedCircle"/>
      <w:lvlText w:val="%1"/>
      <w:lvlJc w:val="left"/>
      <w:pPr>
        <w:tabs>
          <w:tab w:val="num" w:pos="927"/>
        </w:tabs>
        <w:ind w:left="92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1" w15:restartNumberingAfterBreak="0">
    <w:nsid w:val="5E6B7926"/>
    <w:multiLevelType w:val="hybridMultilevel"/>
    <w:tmpl w:val="66FC5724"/>
    <w:lvl w:ilvl="0" w:tplc="94FC2F0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  <w:dstrike w:val="0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689C7797"/>
    <w:multiLevelType w:val="hybridMultilevel"/>
    <w:tmpl w:val="3A2E7CCA"/>
    <w:lvl w:ilvl="0" w:tplc="02A25A78">
      <w:start w:val="1"/>
      <w:numFmt w:val="decimalEnclosedCircle"/>
      <w:lvlText w:val="%1"/>
      <w:lvlJc w:val="left"/>
      <w:pPr>
        <w:tabs>
          <w:tab w:val="num" w:pos="1152"/>
        </w:tabs>
        <w:ind w:left="1152" w:hanging="360"/>
      </w:pPr>
      <w:rPr>
        <w:rFonts w:ascii="ＭＳ ゴシック" w:hAnsi="ＭＳ ゴシック"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2"/>
        </w:tabs>
        <w:ind w:left="163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52"/>
        </w:tabs>
        <w:ind w:left="205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72"/>
        </w:tabs>
        <w:ind w:left="247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92"/>
        </w:tabs>
        <w:ind w:left="289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12"/>
        </w:tabs>
        <w:ind w:left="331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32"/>
        </w:tabs>
        <w:ind w:left="373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52"/>
        </w:tabs>
        <w:ind w:left="415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72"/>
        </w:tabs>
        <w:ind w:left="4572" w:hanging="420"/>
      </w:pPr>
    </w:lvl>
  </w:abstractNum>
  <w:abstractNum w:abstractNumId="3" w15:restartNumberingAfterBreak="0">
    <w:nsid w:val="69CF7486"/>
    <w:multiLevelType w:val="hybridMultilevel"/>
    <w:tmpl w:val="056C6692"/>
    <w:lvl w:ilvl="0" w:tplc="0409000F">
      <w:start w:val="1"/>
      <w:numFmt w:val="decimal"/>
      <w:lvlText w:val="%1."/>
      <w:lvlJc w:val="left"/>
      <w:pPr>
        <w:tabs>
          <w:tab w:val="num" w:pos="618"/>
        </w:tabs>
        <w:ind w:left="618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38"/>
        </w:tabs>
        <w:ind w:left="10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8"/>
        </w:tabs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8"/>
        </w:tabs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8"/>
        </w:tabs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8"/>
        </w:tabs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8"/>
        </w:tabs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8"/>
        </w:tabs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8"/>
        </w:tabs>
        <w:ind w:left="3978" w:hanging="420"/>
      </w:pPr>
    </w:lvl>
  </w:abstractNum>
  <w:abstractNum w:abstractNumId="4" w15:restartNumberingAfterBreak="0">
    <w:nsid w:val="6BD10760"/>
    <w:multiLevelType w:val="hybridMultilevel"/>
    <w:tmpl w:val="564CFBEE"/>
    <w:lvl w:ilvl="0" w:tplc="1DD27672">
      <w:start w:val="1"/>
      <w:numFmt w:val="decimalEnclosedCircle"/>
      <w:lvlText w:val="%1"/>
      <w:lvlJc w:val="left"/>
      <w:pPr>
        <w:tabs>
          <w:tab w:val="num" w:pos="1165"/>
        </w:tabs>
        <w:ind w:left="11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45"/>
        </w:tabs>
        <w:ind w:left="16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65"/>
        </w:tabs>
        <w:ind w:left="20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5"/>
        </w:tabs>
        <w:ind w:left="24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05"/>
        </w:tabs>
        <w:ind w:left="29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25"/>
        </w:tabs>
        <w:ind w:left="33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45"/>
        </w:tabs>
        <w:ind w:left="37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65"/>
        </w:tabs>
        <w:ind w:left="41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85"/>
        </w:tabs>
        <w:ind w:left="4585" w:hanging="42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851"/>
  <w:drawingGridHorizontalSpacing w:val="207"/>
  <w:drawingGridVerticalSpacing w:val="168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A0"/>
    <w:rsid w:val="00027834"/>
    <w:rsid w:val="00045415"/>
    <w:rsid w:val="00066B61"/>
    <w:rsid w:val="00086112"/>
    <w:rsid w:val="00090E13"/>
    <w:rsid w:val="000A5945"/>
    <w:rsid w:val="000B3400"/>
    <w:rsid w:val="000C3436"/>
    <w:rsid w:val="000E5638"/>
    <w:rsid w:val="000E62F9"/>
    <w:rsid w:val="000F7F53"/>
    <w:rsid w:val="00100101"/>
    <w:rsid w:val="00112106"/>
    <w:rsid w:val="00112DC9"/>
    <w:rsid w:val="0012619D"/>
    <w:rsid w:val="00152C72"/>
    <w:rsid w:val="001670B8"/>
    <w:rsid w:val="00193A1F"/>
    <w:rsid w:val="001967BB"/>
    <w:rsid w:val="001A1248"/>
    <w:rsid w:val="001A7294"/>
    <w:rsid w:val="001B32B7"/>
    <w:rsid w:val="001B43AB"/>
    <w:rsid w:val="001C44B4"/>
    <w:rsid w:val="001C464C"/>
    <w:rsid w:val="001E091D"/>
    <w:rsid w:val="001F3F37"/>
    <w:rsid w:val="001F46D2"/>
    <w:rsid w:val="002104C7"/>
    <w:rsid w:val="00214D7C"/>
    <w:rsid w:val="00222D4B"/>
    <w:rsid w:val="00225202"/>
    <w:rsid w:val="00246CB6"/>
    <w:rsid w:val="002656AA"/>
    <w:rsid w:val="0027622F"/>
    <w:rsid w:val="00280AA9"/>
    <w:rsid w:val="00294EB9"/>
    <w:rsid w:val="002950E8"/>
    <w:rsid w:val="002959DD"/>
    <w:rsid w:val="00295B8B"/>
    <w:rsid w:val="002E4A3C"/>
    <w:rsid w:val="00315C8F"/>
    <w:rsid w:val="00322034"/>
    <w:rsid w:val="00326C28"/>
    <w:rsid w:val="00360B89"/>
    <w:rsid w:val="0036377C"/>
    <w:rsid w:val="00367D4C"/>
    <w:rsid w:val="0037319E"/>
    <w:rsid w:val="00385CB2"/>
    <w:rsid w:val="00387250"/>
    <w:rsid w:val="0039748F"/>
    <w:rsid w:val="003D4986"/>
    <w:rsid w:val="003F7027"/>
    <w:rsid w:val="00403117"/>
    <w:rsid w:val="00410CFF"/>
    <w:rsid w:val="00422DC7"/>
    <w:rsid w:val="0044613A"/>
    <w:rsid w:val="00460BC5"/>
    <w:rsid w:val="00463892"/>
    <w:rsid w:val="00465142"/>
    <w:rsid w:val="00483029"/>
    <w:rsid w:val="0048461B"/>
    <w:rsid w:val="004944AA"/>
    <w:rsid w:val="004A0FCD"/>
    <w:rsid w:val="004A5BE5"/>
    <w:rsid w:val="004C4540"/>
    <w:rsid w:val="004D65B3"/>
    <w:rsid w:val="004E00E5"/>
    <w:rsid w:val="004F0FC5"/>
    <w:rsid w:val="004F71E4"/>
    <w:rsid w:val="00514A85"/>
    <w:rsid w:val="005172EC"/>
    <w:rsid w:val="00572BE5"/>
    <w:rsid w:val="005761C5"/>
    <w:rsid w:val="00590849"/>
    <w:rsid w:val="00593C84"/>
    <w:rsid w:val="00595549"/>
    <w:rsid w:val="00597B18"/>
    <w:rsid w:val="005B7E9C"/>
    <w:rsid w:val="005D204D"/>
    <w:rsid w:val="005D5E26"/>
    <w:rsid w:val="005D691B"/>
    <w:rsid w:val="005E02AE"/>
    <w:rsid w:val="005E73B3"/>
    <w:rsid w:val="005F118E"/>
    <w:rsid w:val="006004C6"/>
    <w:rsid w:val="00620983"/>
    <w:rsid w:val="0063034A"/>
    <w:rsid w:val="006321EB"/>
    <w:rsid w:val="00636EF3"/>
    <w:rsid w:val="00642607"/>
    <w:rsid w:val="0064429C"/>
    <w:rsid w:val="006454CF"/>
    <w:rsid w:val="00645543"/>
    <w:rsid w:val="00654470"/>
    <w:rsid w:val="00661186"/>
    <w:rsid w:val="00675DD6"/>
    <w:rsid w:val="00680E97"/>
    <w:rsid w:val="00690627"/>
    <w:rsid w:val="0069194C"/>
    <w:rsid w:val="006A2BB3"/>
    <w:rsid w:val="006C495C"/>
    <w:rsid w:val="006C546A"/>
    <w:rsid w:val="006C70D7"/>
    <w:rsid w:val="006E72C5"/>
    <w:rsid w:val="006F558F"/>
    <w:rsid w:val="006F63F8"/>
    <w:rsid w:val="00701C93"/>
    <w:rsid w:val="00707848"/>
    <w:rsid w:val="00712F89"/>
    <w:rsid w:val="00716BE6"/>
    <w:rsid w:val="0073469A"/>
    <w:rsid w:val="007369E6"/>
    <w:rsid w:val="00742584"/>
    <w:rsid w:val="00743A8F"/>
    <w:rsid w:val="00744202"/>
    <w:rsid w:val="00765157"/>
    <w:rsid w:val="0077732C"/>
    <w:rsid w:val="007828E7"/>
    <w:rsid w:val="00782ABA"/>
    <w:rsid w:val="007915D8"/>
    <w:rsid w:val="007A173D"/>
    <w:rsid w:val="007A3020"/>
    <w:rsid w:val="007D17AC"/>
    <w:rsid w:val="007D288D"/>
    <w:rsid w:val="007D48F2"/>
    <w:rsid w:val="007E3A62"/>
    <w:rsid w:val="007E6996"/>
    <w:rsid w:val="007F4E62"/>
    <w:rsid w:val="00800C6F"/>
    <w:rsid w:val="00813B51"/>
    <w:rsid w:val="008203F8"/>
    <w:rsid w:val="00843D45"/>
    <w:rsid w:val="00862057"/>
    <w:rsid w:val="00867B05"/>
    <w:rsid w:val="008731F6"/>
    <w:rsid w:val="00874DB4"/>
    <w:rsid w:val="008769A8"/>
    <w:rsid w:val="00892443"/>
    <w:rsid w:val="008942BC"/>
    <w:rsid w:val="00894910"/>
    <w:rsid w:val="008B3D15"/>
    <w:rsid w:val="008B4F1E"/>
    <w:rsid w:val="008E1B03"/>
    <w:rsid w:val="00917114"/>
    <w:rsid w:val="00924DB4"/>
    <w:rsid w:val="00927C06"/>
    <w:rsid w:val="009460A5"/>
    <w:rsid w:val="00954F5C"/>
    <w:rsid w:val="0095577D"/>
    <w:rsid w:val="0096041D"/>
    <w:rsid w:val="0097042B"/>
    <w:rsid w:val="00987D8F"/>
    <w:rsid w:val="009A3B3D"/>
    <w:rsid w:val="009A7B34"/>
    <w:rsid w:val="009C0DCE"/>
    <w:rsid w:val="009E5EB8"/>
    <w:rsid w:val="009F103A"/>
    <w:rsid w:val="009F53A4"/>
    <w:rsid w:val="00A03153"/>
    <w:rsid w:val="00A070AB"/>
    <w:rsid w:val="00A20394"/>
    <w:rsid w:val="00A21AE0"/>
    <w:rsid w:val="00A30FAB"/>
    <w:rsid w:val="00A5593B"/>
    <w:rsid w:val="00A741F4"/>
    <w:rsid w:val="00A8184A"/>
    <w:rsid w:val="00AA3967"/>
    <w:rsid w:val="00AA60AA"/>
    <w:rsid w:val="00AA69A9"/>
    <w:rsid w:val="00AB184D"/>
    <w:rsid w:val="00AB7B18"/>
    <w:rsid w:val="00AE4504"/>
    <w:rsid w:val="00AF0FFF"/>
    <w:rsid w:val="00AF10CF"/>
    <w:rsid w:val="00AF46C4"/>
    <w:rsid w:val="00B0486C"/>
    <w:rsid w:val="00B22BB0"/>
    <w:rsid w:val="00B37BF0"/>
    <w:rsid w:val="00B40A38"/>
    <w:rsid w:val="00B5268B"/>
    <w:rsid w:val="00B577D7"/>
    <w:rsid w:val="00B613F6"/>
    <w:rsid w:val="00B81816"/>
    <w:rsid w:val="00BA0F13"/>
    <w:rsid w:val="00BB1FC5"/>
    <w:rsid w:val="00BD33AE"/>
    <w:rsid w:val="00BE3E59"/>
    <w:rsid w:val="00BE449C"/>
    <w:rsid w:val="00BF25D8"/>
    <w:rsid w:val="00BF2DA0"/>
    <w:rsid w:val="00C17494"/>
    <w:rsid w:val="00C428D6"/>
    <w:rsid w:val="00C4417F"/>
    <w:rsid w:val="00C509CB"/>
    <w:rsid w:val="00C757A2"/>
    <w:rsid w:val="00C8484D"/>
    <w:rsid w:val="00CC66A5"/>
    <w:rsid w:val="00CE196A"/>
    <w:rsid w:val="00CE7529"/>
    <w:rsid w:val="00CF4BD0"/>
    <w:rsid w:val="00CF565D"/>
    <w:rsid w:val="00D34871"/>
    <w:rsid w:val="00D50D28"/>
    <w:rsid w:val="00D518D0"/>
    <w:rsid w:val="00D576F4"/>
    <w:rsid w:val="00D727BB"/>
    <w:rsid w:val="00D75CDE"/>
    <w:rsid w:val="00DA1335"/>
    <w:rsid w:val="00DA6975"/>
    <w:rsid w:val="00DB584C"/>
    <w:rsid w:val="00DB6DA0"/>
    <w:rsid w:val="00DC2E28"/>
    <w:rsid w:val="00E02D35"/>
    <w:rsid w:val="00E060CF"/>
    <w:rsid w:val="00E07DD7"/>
    <w:rsid w:val="00E15DBA"/>
    <w:rsid w:val="00E377CB"/>
    <w:rsid w:val="00E626B0"/>
    <w:rsid w:val="00E701EF"/>
    <w:rsid w:val="00E70776"/>
    <w:rsid w:val="00E8682E"/>
    <w:rsid w:val="00E87DAE"/>
    <w:rsid w:val="00E9072E"/>
    <w:rsid w:val="00E91BB9"/>
    <w:rsid w:val="00EB3453"/>
    <w:rsid w:val="00EB7B60"/>
    <w:rsid w:val="00EC277A"/>
    <w:rsid w:val="00ED1FDB"/>
    <w:rsid w:val="00ED7440"/>
    <w:rsid w:val="00EF6F9A"/>
    <w:rsid w:val="00F06257"/>
    <w:rsid w:val="00F17610"/>
    <w:rsid w:val="00F30341"/>
    <w:rsid w:val="00F33992"/>
    <w:rsid w:val="00F37887"/>
    <w:rsid w:val="00F37A09"/>
    <w:rsid w:val="00F81D1A"/>
    <w:rsid w:val="00F82A37"/>
    <w:rsid w:val="00F9240A"/>
    <w:rsid w:val="00FA1308"/>
    <w:rsid w:val="00FB2EC7"/>
    <w:rsid w:val="00FB3890"/>
    <w:rsid w:val="00FB7022"/>
    <w:rsid w:val="00FE0834"/>
    <w:rsid w:val="00FE5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191CD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en-US" w:bidi="en-US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1F6"/>
    <w:pPr>
      <w:widowControl w:val="0"/>
      <w:jc w:val="both"/>
    </w:pPr>
    <w:rPr>
      <w:rFonts w:eastAsia="ＭＳ ゴシック"/>
      <w:kern w:val="2"/>
      <w:sz w:val="22"/>
    </w:rPr>
  </w:style>
  <w:style w:type="paragraph" w:styleId="1">
    <w:name w:val="heading 1"/>
    <w:basedOn w:val="a"/>
    <w:next w:val="a"/>
    <w:link w:val="10"/>
    <w:qFormat/>
    <w:rsid w:val="0048461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  <w:style w:type="paragraph" w:styleId="a6">
    <w:name w:val="annotation text"/>
    <w:basedOn w:val="a"/>
    <w:link w:val="a7"/>
    <w:semiHidden/>
    <w:rsid w:val="00E9072E"/>
    <w:pPr>
      <w:jc w:val="left"/>
    </w:pPr>
    <w:rPr>
      <w:rFonts w:eastAsia="ＭＳ 明朝"/>
    </w:rPr>
  </w:style>
  <w:style w:type="character" w:styleId="a8">
    <w:name w:val="Strong"/>
    <w:basedOn w:val="a0"/>
    <w:qFormat/>
    <w:rsid w:val="004A5BE5"/>
    <w:rPr>
      <w:b/>
      <w:bCs/>
    </w:rPr>
  </w:style>
  <w:style w:type="paragraph" w:customStyle="1" w:styleId="11">
    <w:name w:val="1."/>
    <w:basedOn w:val="a"/>
    <w:qFormat/>
    <w:rsid w:val="008731F6"/>
    <w:pPr>
      <w:autoSpaceDE w:val="0"/>
      <w:autoSpaceDN w:val="0"/>
      <w:adjustRightInd w:val="0"/>
      <w:ind w:left="426" w:hanging="426"/>
      <w:jc w:val="left"/>
    </w:pPr>
    <w:rPr>
      <w:rFonts w:asciiTheme="majorHAnsi" w:hAnsiTheme="majorHAnsi" w:cstheme="majorHAnsi"/>
      <w:color w:val="000000"/>
      <w:kern w:val="0"/>
      <w:lang w:eastAsia="ja-JP"/>
    </w:rPr>
  </w:style>
  <w:style w:type="paragraph" w:customStyle="1" w:styleId="txt">
    <w:name w:val="txt"/>
    <w:basedOn w:val="a"/>
    <w:qFormat/>
    <w:rsid w:val="008731F6"/>
    <w:pPr>
      <w:ind w:left="425" w:firstLine="425"/>
    </w:pPr>
    <w:rPr>
      <w:rFonts w:asciiTheme="majorHAnsi" w:hAnsiTheme="majorHAnsi" w:cstheme="majorHAnsi"/>
    </w:rPr>
  </w:style>
  <w:style w:type="paragraph" w:customStyle="1" w:styleId="12">
    <w:name w:val="(1)"/>
    <w:basedOn w:val="a"/>
    <w:qFormat/>
    <w:rsid w:val="008731F6"/>
    <w:pPr>
      <w:autoSpaceDE w:val="0"/>
      <w:autoSpaceDN w:val="0"/>
      <w:adjustRightInd w:val="0"/>
      <w:ind w:left="850" w:hanging="425"/>
      <w:jc w:val="left"/>
    </w:pPr>
    <w:rPr>
      <w:rFonts w:asciiTheme="majorHAnsi" w:hAnsiTheme="majorHAnsi" w:cstheme="majorHAnsi"/>
      <w:color w:val="000000"/>
      <w:kern w:val="0"/>
      <w:lang w:eastAsia="ja-JP"/>
    </w:rPr>
  </w:style>
  <w:style w:type="paragraph" w:customStyle="1" w:styleId="13">
    <w:name w:val="[1]"/>
    <w:basedOn w:val="a"/>
    <w:qFormat/>
    <w:rsid w:val="008731F6"/>
    <w:pPr>
      <w:ind w:left="1276" w:hanging="425"/>
    </w:pPr>
    <w:rPr>
      <w:rFonts w:asciiTheme="majorHAnsi" w:hAnsiTheme="majorHAnsi" w:cstheme="majorHAnsi"/>
      <w:lang w:eastAsia="ja-JP"/>
    </w:rPr>
  </w:style>
  <w:style w:type="paragraph" w:customStyle="1" w:styleId="refer">
    <w:name w:val="refer"/>
    <w:basedOn w:val="a"/>
    <w:qFormat/>
    <w:rsid w:val="008731F6"/>
    <w:pPr>
      <w:autoSpaceDE w:val="0"/>
      <w:autoSpaceDN w:val="0"/>
      <w:adjustRightInd w:val="0"/>
      <w:ind w:leftChars="645" w:left="1419"/>
      <w:jc w:val="left"/>
    </w:pPr>
    <w:rPr>
      <w:rFonts w:asciiTheme="majorHAnsi" w:hAnsiTheme="majorHAnsi" w:cstheme="majorHAnsi"/>
      <w:color w:val="000000"/>
      <w:kern w:val="0"/>
    </w:rPr>
  </w:style>
  <w:style w:type="paragraph" w:customStyle="1" w:styleId="A9">
    <w:name w:val="(A)"/>
    <w:basedOn w:val="13"/>
    <w:qFormat/>
    <w:rsid w:val="00A21AE0"/>
    <w:pPr>
      <w:ind w:left="1092"/>
    </w:pPr>
  </w:style>
  <w:style w:type="paragraph" w:customStyle="1" w:styleId="1txt">
    <w:name w:val="(1)txt"/>
    <w:basedOn w:val="a"/>
    <w:qFormat/>
    <w:rsid w:val="00A21AE0"/>
    <w:pPr>
      <w:autoSpaceDE w:val="0"/>
      <w:autoSpaceDN w:val="0"/>
      <w:adjustRightInd w:val="0"/>
      <w:ind w:leftChars="400" w:left="880" w:firstLineChars="180" w:firstLine="396"/>
      <w:jc w:val="left"/>
    </w:pPr>
    <w:rPr>
      <w:rFonts w:asciiTheme="majorHAnsi" w:hAnsiTheme="majorHAnsi" w:cstheme="majorHAnsi"/>
      <w:color w:val="000000"/>
      <w:kern w:val="0"/>
    </w:rPr>
  </w:style>
  <w:style w:type="character" w:styleId="aa">
    <w:name w:val="annotation reference"/>
    <w:basedOn w:val="a0"/>
    <w:semiHidden/>
    <w:unhideWhenUsed/>
    <w:rsid w:val="00AF0FFF"/>
    <w:rPr>
      <w:sz w:val="18"/>
      <w:szCs w:val="18"/>
    </w:rPr>
  </w:style>
  <w:style w:type="paragraph" w:styleId="ab">
    <w:name w:val="annotation subject"/>
    <w:basedOn w:val="a6"/>
    <w:next w:val="a6"/>
    <w:link w:val="ac"/>
    <w:semiHidden/>
    <w:unhideWhenUsed/>
    <w:rsid w:val="00AF0FFF"/>
    <w:rPr>
      <w:rFonts w:eastAsia="ＭＳ ゴシック"/>
      <w:b/>
      <w:bCs/>
    </w:rPr>
  </w:style>
  <w:style w:type="character" w:customStyle="1" w:styleId="a7">
    <w:name w:val="コメント文字列 (文字)"/>
    <w:basedOn w:val="a0"/>
    <w:link w:val="a6"/>
    <w:semiHidden/>
    <w:rsid w:val="00AF0FFF"/>
    <w:rPr>
      <w:kern w:val="2"/>
      <w:sz w:val="22"/>
    </w:rPr>
  </w:style>
  <w:style w:type="character" w:customStyle="1" w:styleId="ac">
    <w:name w:val="コメント内容 (文字)"/>
    <w:basedOn w:val="a7"/>
    <w:link w:val="ab"/>
    <w:semiHidden/>
    <w:rsid w:val="00AF0FFF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semiHidden/>
    <w:unhideWhenUsed/>
    <w:rsid w:val="00AF0F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AF0FFF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10">
    <w:name w:val="見出し 1 (文字)"/>
    <w:basedOn w:val="a0"/>
    <w:link w:val="1"/>
    <w:rsid w:val="0048461B"/>
    <w:rPr>
      <w:rFonts w:asciiTheme="majorHAnsi" w:eastAsiaTheme="majorEastAsia" w:hAnsiTheme="majorHAnsi" w:cstheme="maj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B9EDB-8F15-4045-9C34-D63AEF1E0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/>
  <dcterms:created xsi:type="dcterms:W3CDTF">2016-07-03T10:18:00Z</dcterms:created>
  <dcterms:modified xsi:type="dcterms:W3CDTF">2024-04-12T04:38:00Z</dcterms:modified>
  <dc:title/>
  <dc:subject/>
  <cp:keywords/>
  <dc:description/>
</cp:coreProperties>
</file>